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C9" w:rsidRPr="00537155" w:rsidRDefault="002F3A16" w:rsidP="002F3A16">
      <w:pPr>
        <w:jc w:val="center"/>
        <w:rPr>
          <w:rFonts w:ascii="Times New Roman" w:eastAsia="Arial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P</w:t>
      </w:r>
      <w:r w:rsidR="00EC06C9" w:rsidRPr="00537155">
        <w:rPr>
          <w:rFonts w:ascii="Times New Roman" w:eastAsia="Calibri" w:hAnsi="Times New Roman" w:cs="Times New Roman"/>
          <w:b/>
          <w:lang w:val="vi-VN" w:eastAsia="en-US"/>
        </w:rPr>
        <w:t>HỤ LỤC IV</w:t>
      </w:r>
    </w:p>
    <w:p w:rsidR="00EC06C9" w:rsidRPr="00537155" w:rsidRDefault="00EC06C9" w:rsidP="00EC06C9">
      <w:pPr>
        <w:jc w:val="center"/>
        <w:rPr>
          <w:rFonts w:ascii="Times New Roman" w:eastAsia="Calibri" w:hAnsi="Times New Roman" w:cs="Times New Roman"/>
          <w:b/>
          <w:lang w:val="vi-VN" w:eastAsia="en-US"/>
        </w:rPr>
      </w:pPr>
      <w:r w:rsidRPr="00537155">
        <w:rPr>
          <w:rFonts w:ascii="Times New Roman" w:eastAsia="Calibri" w:hAnsi="Times New Roman" w:cs="Times New Roman"/>
          <w:b/>
          <w:lang w:val="vi-VN" w:eastAsia="en-US"/>
        </w:rPr>
        <w:t>DANH MỤC NGÀNH ĐÚNG/ NGÀNH PHÙ HỢP VÀ CÁC HỌC PHẦN PHẢI HỌC BỔ SUNG</w:t>
      </w:r>
    </w:p>
    <w:p w:rsidR="00EC06C9" w:rsidRPr="00537155" w:rsidRDefault="00EC06C9" w:rsidP="00EC06C9">
      <w:pPr>
        <w:jc w:val="center"/>
        <w:rPr>
          <w:rFonts w:ascii="Times New Roman" w:eastAsia="Calibri" w:hAnsi="Times New Roman" w:cs="Times New Roman"/>
          <w:b/>
          <w:lang w:val="vi-VN" w:eastAsia="en-US"/>
        </w:rPr>
      </w:pPr>
      <w:r w:rsidRPr="00537155">
        <w:rPr>
          <w:rFonts w:ascii="Times New Roman" w:eastAsia="Calibri" w:hAnsi="Times New Roman" w:cs="Times New Roman"/>
          <w:b/>
          <w:lang w:val="vi-VN" w:eastAsia="en-US"/>
        </w:rPr>
        <w:t>TUYỂN SINH ĐÀO TẠO TRÌNH ĐỘ THẠC SĨ (áp dụng theo Thông tư 09/2022/TT-BGDĐT )</w:t>
      </w:r>
    </w:p>
    <w:p w:rsidR="00EC06C9" w:rsidRPr="00537155" w:rsidRDefault="00EC06C9" w:rsidP="00EC06C9">
      <w:pPr>
        <w:jc w:val="center"/>
        <w:rPr>
          <w:rFonts w:ascii="Times New Roman" w:eastAsia="Calibri" w:hAnsi="Times New Roman" w:cs="Times New Roman"/>
          <w:i/>
          <w:lang w:val="vi-VN" w:eastAsia="en-US"/>
        </w:rPr>
      </w:pPr>
      <w:r w:rsidRPr="00537155">
        <w:rPr>
          <w:rFonts w:ascii="Times New Roman" w:eastAsia="Calibri" w:hAnsi="Times New Roman" w:cs="Times New Roman"/>
          <w:i/>
          <w:lang w:val="vi-VN" w:eastAsia="en-US"/>
        </w:rPr>
        <w:t>(</w:t>
      </w:r>
      <w:r w:rsidRPr="00537155">
        <w:rPr>
          <w:rFonts w:ascii="Times New Roman" w:hAnsi="Times New Roman" w:cs="Times New Roman"/>
          <w:bCs/>
          <w:i/>
          <w:iCs/>
          <w:lang w:val="sv-SE"/>
        </w:rPr>
        <w:t>(</w:t>
      </w:r>
      <w:r w:rsidRPr="00537155">
        <w:rPr>
          <w:rFonts w:ascii="Times New Roman" w:hAnsi="Times New Roman" w:cs="Times New Roman"/>
          <w:i/>
          <w:lang w:val="sv-SE"/>
        </w:rPr>
        <w:t>Ban hành kèm theo Thông báo số</w:t>
      </w:r>
      <w:r w:rsidRPr="00537155">
        <w:rPr>
          <w:rFonts w:ascii="Times New Roman" w:eastAsia="Calibri" w:hAnsi="Times New Roman" w:cs="Times New Roman"/>
          <w:i/>
          <w:lang w:eastAsia="en-US"/>
        </w:rPr>
        <w:t xml:space="preserve">    </w:t>
      </w:r>
      <w:r w:rsidRPr="00537155">
        <w:rPr>
          <w:rFonts w:ascii="Times New Roman" w:eastAsia="Calibri" w:hAnsi="Times New Roman" w:cs="Times New Roman"/>
          <w:i/>
          <w:lang w:val="vi-VN" w:eastAsia="en-US"/>
        </w:rPr>
        <w:t>/QĐ-ĐHSP ngày</w:t>
      </w:r>
      <w:r w:rsidRPr="00537155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537155">
        <w:rPr>
          <w:rFonts w:ascii="Times New Roman" w:eastAsia="Calibri" w:hAnsi="Times New Roman" w:cs="Times New Roman"/>
          <w:i/>
          <w:lang w:val="vi-VN" w:eastAsia="en-US"/>
        </w:rPr>
        <w:t xml:space="preserve">  tháng </w:t>
      </w:r>
      <w:r w:rsidRPr="00537155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537155">
        <w:rPr>
          <w:rFonts w:ascii="Times New Roman" w:eastAsia="Calibri" w:hAnsi="Times New Roman" w:cs="Times New Roman"/>
          <w:i/>
          <w:lang w:val="vi-VN" w:eastAsia="en-US"/>
        </w:rPr>
        <w:t xml:space="preserve"> năm 2025 </w:t>
      </w:r>
    </w:p>
    <w:p w:rsidR="00EC06C9" w:rsidRPr="00537155" w:rsidRDefault="00EC06C9" w:rsidP="009B3B3F">
      <w:pPr>
        <w:spacing w:after="240"/>
        <w:jc w:val="center"/>
        <w:rPr>
          <w:rFonts w:ascii="Times New Roman" w:eastAsia="Calibri" w:hAnsi="Times New Roman" w:cs="Times New Roman"/>
          <w:b/>
          <w:sz w:val="22"/>
          <w:szCs w:val="22"/>
          <w:lang w:val="vi-VN" w:eastAsia="en-US"/>
        </w:rPr>
      </w:pPr>
      <w:r w:rsidRPr="00537155">
        <w:rPr>
          <w:rFonts w:ascii="Times New Roman" w:eastAsia="Calibri" w:hAnsi="Times New Roman" w:cs="Times New Roman"/>
          <w:i/>
          <w:lang w:val="vi-VN" w:eastAsia="en-US"/>
        </w:rPr>
        <w:t>của Hiệu trưởng Trường Đại học Sư phạm - Đại học Đà Nẵng)</w:t>
      </w:r>
    </w:p>
    <w:tbl>
      <w:tblPr>
        <w:tblpPr w:leftFromText="180" w:rightFromText="180" w:vertAnchor="text" w:tblpX="-718" w:tblpY="1"/>
        <w:tblOverlap w:val="never"/>
        <w:tblW w:w="15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6"/>
        <w:gridCol w:w="2831"/>
        <w:gridCol w:w="2794"/>
        <w:gridCol w:w="2268"/>
        <w:gridCol w:w="711"/>
        <w:gridCol w:w="3046"/>
        <w:gridCol w:w="2763"/>
        <w:gridCol w:w="693"/>
      </w:tblGrid>
      <w:tr w:rsidR="00EC06C9" w:rsidRPr="00537155" w:rsidTr="00CF6203">
        <w:trPr>
          <w:trHeight w:val="305"/>
          <w:tblHeader/>
        </w:trPr>
        <w:tc>
          <w:tcPr>
            <w:tcW w:w="466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  <w:t>TT</w:t>
            </w:r>
          </w:p>
        </w:tc>
        <w:tc>
          <w:tcPr>
            <w:tcW w:w="2831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  <w:t>THẠC SĨ</w:t>
            </w:r>
          </w:p>
        </w:tc>
        <w:tc>
          <w:tcPr>
            <w:tcW w:w="2794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  <w:t>ĐẠI HỌC</w:t>
            </w:r>
          </w:p>
        </w:tc>
        <w:tc>
          <w:tcPr>
            <w:tcW w:w="2979" w:type="dxa"/>
            <w:gridSpan w:val="2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  <w:t xml:space="preserve">Các học phần phải học </w:t>
            </w:r>
          </w:p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  <w:t>bổ sung</w:t>
            </w:r>
          </w:p>
        </w:tc>
        <w:tc>
          <w:tcPr>
            <w:tcW w:w="3046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  <w:t>ĐẠI HỌC</w:t>
            </w:r>
          </w:p>
        </w:tc>
        <w:tc>
          <w:tcPr>
            <w:tcW w:w="3456" w:type="dxa"/>
            <w:gridSpan w:val="2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  <w:t>Các học phần phải học bổ sung</w:t>
            </w:r>
          </w:p>
        </w:tc>
      </w:tr>
      <w:tr w:rsidR="00EC06C9" w:rsidRPr="00537155" w:rsidTr="00CF6203">
        <w:trPr>
          <w:trHeight w:val="350"/>
          <w:tblHeader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  <w:t>Ngành/chuyên ngành</w:t>
            </w:r>
          </w:p>
        </w:tc>
        <w:tc>
          <w:tcPr>
            <w:tcW w:w="2794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  <w:t>Nhóm ngành 1</w:t>
            </w:r>
            <w:r w:rsidRPr="00537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(ngành đúng)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  <w:t>Tên học phần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  <w:t>TC</w:t>
            </w:r>
          </w:p>
        </w:tc>
        <w:tc>
          <w:tcPr>
            <w:tcW w:w="3046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  <w:t>Nhóm ngành 2</w:t>
            </w:r>
            <w:r w:rsidRPr="00537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(ngành gần/ngành khác)</w:t>
            </w: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  <w:t>Tên học phần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  <w:t>TC</w:t>
            </w:r>
          </w:p>
        </w:tc>
      </w:tr>
      <w:tr w:rsidR="00EC06C9" w:rsidRPr="00537155" w:rsidTr="00CF6203">
        <w:trPr>
          <w:trHeight w:val="434"/>
        </w:trPr>
        <w:tc>
          <w:tcPr>
            <w:tcW w:w="466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1</w:t>
            </w:r>
          </w:p>
        </w:tc>
        <w:tc>
          <w:tcPr>
            <w:tcW w:w="2831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Quản lý giáo dục</w:t>
            </w:r>
          </w:p>
        </w:tc>
        <w:tc>
          <w:tcPr>
            <w:tcW w:w="2794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 Khoa học giáo dục: 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Quản lý giáo dục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Giáo dục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Công nghệ giáo dục (ngành mới)</w:t>
            </w:r>
          </w:p>
        </w:tc>
        <w:tc>
          <w:tcPr>
            <w:tcW w:w="2979" w:type="dxa"/>
            <w:gridSpan w:val="2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  <w:t>Đã tốt nghiệp trên 5 năm so với thời điểm dự t</w:t>
            </w:r>
            <w:r w:rsidRPr="005371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uyển</w:t>
            </w:r>
            <w:r w:rsidRPr="00537155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  <w:t>:</w:t>
            </w:r>
          </w:p>
        </w:tc>
        <w:tc>
          <w:tcPr>
            <w:tcW w:w="3046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Đào tạo giáo viên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Đại cương quản lý giáo dục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3</w:t>
            </w:r>
          </w:p>
        </w:tc>
      </w:tr>
      <w:tr w:rsidR="00EC06C9" w:rsidRPr="00537155" w:rsidTr="00CF6203">
        <w:trPr>
          <w:trHeight w:val="299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979" w:type="dxa"/>
            <w:gridSpan w:val="2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Phát triển chương trình giáo dục</w:t>
            </w:r>
          </w:p>
        </w:tc>
        <w:tc>
          <w:tcPr>
            <w:tcW w:w="693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301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Đại cương quản lý giáo dục</w:t>
            </w:r>
          </w:p>
        </w:tc>
        <w:tc>
          <w:tcPr>
            <w:tcW w:w="711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3</w:t>
            </w: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693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6C9" w:rsidRPr="00537155" w:rsidTr="00CF6203">
        <w:trPr>
          <w:trHeight w:val="731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Hệ thống GD quốc dân và bộ máy quản lý giáo dục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318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C06C9" w:rsidRPr="00537155" w:rsidRDefault="00EC06C9" w:rsidP="00CF6203">
            <w:pPr>
              <w:tabs>
                <w:tab w:val="left" w:pos="108"/>
              </w:tabs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Phát triển chương trình giáo dục</w:t>
            </w:r>
          </w:p>
        </w:tc>
        <w:tc>
          <w:tcPr>
            <w:tcW w:w="711" w:type="dxa"/>
            <w:vMerge w:val="restart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6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Các nhóm ngành  khác (</w:t>
            </w:r>
            <w:r w:rsidRPr="005371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  <w:t xml:space="preserve">phải có thâm niên trong lĩnh vực giáo dục </w:t>
            </w:r>
            <w:r w:rsidRPr="005371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tối thiểu</w:t>
            </w:r>
            <w:r w:rsidRPr="005371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  <w:t xml:space="preserve"> 2 năm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)</w:t>
            </w: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Đại cương quản lý giáo dục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3</w:t>
            </w:r>
          </w:p>
        </w:tc>
      </w:tr>
      <w:tr w:rsidR="00EC06C9" w:rsidRPr="00537155" w:rsidTr="00CF6203">
        <w:trPr>
          <w:trHeight w:val="542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EC06C9" w:rsidRPr="00537155" w:rsidRDefault="00EC06C9" w:rsidP="00CF6203">
            <w:pPr>
              <w:tabs>
                <w:tab w:val="left" w:pos="108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Phát triển chương trình giáo dục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3</w:t>
            </w:r>
          </w:p>
        </w:tc>
      </w:tr>
      <w:tr w:rsidR="00EC06C9" w:rsidRPr="00537155" w:rsidTr="00CF6203">
        <w:trPr>
          <w:trHeight w:val="806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EC06C9" w:rsidRPr="00537155" w:rsidRDefault="00EC06C9" w:rsidP="00CF6203">
            <w:pPr>
              <w:tabs>
                <w:tab w:val="left" w:pos="108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Hệ thống GD quốc dân và bộ máy quản lý giáo dục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3</w:t>
            </w:r>
          </w:p>
        </w:tc>
      </w:tr>
      <w:tr w:rsidR="00EC06C9" w:rsidRPr="00537155" w:rsidTr="00CF6203">
        <w:trPr>
          <w:trHeight w:val="548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EC06C9" w:rsidRPr="00537155" w:rsidRDefault="00EC06C9" w:rsidP="00CF6203">
            <w:pPr>
              <w:tabs>
                <w:tab w:val="left" w:pos="108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Tâm lý học đại cương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3</w:t>
            </w:r>
          </w:p>
        </w:tc>
      </w:tr>
      <w:tr w:rsidR="00EC06C9" w:rsidRPr="00537155" w:rsidTr="00CF6203">
        <w:trPr>
          <w:trHeight w:val="387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EC06C9" w:rsidRPr="00537155" w:rsidRDefault="00EC06C9" w:rsidP="00CF6203">
            <w:pPr>
              <w:tabs>
                <w:tab w:val="left" w:pos="108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Giáo dục học đại cương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4</w:t>
            </w:r>
          </w:p>
        </w:tc>
      </w:tr>
      <w:tr w:rsidR="00EC06C9" w:rsidRPr="00537155" w:rsidTr="00CF6203">
        <w:trPr>
          <w:trHeight w:val="316"/>
        </w:trPr>
        <w:tc>
          <w:tcPr>
            <w:tcW w:w="466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2</w:t>
            </w:r>
          </w:p>
        </w:tc>
        <w:tc>
          <w:tcPr>
            <w:tcW w:w="2831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Tâm lý học</w:t>
            </w:r>
          </w:p>
        </w:tc>
        <w:tc>
          <w:tcPr>
            <w:tcW w:w="2794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- Tâm lý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Tâm lý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Tâm lý giáo dục</w:t>
            </w:r>
          </w:p>
        </w:tc>
        <w:tc>
          <w:tcPr>
            <w:tcW w:w="2979" w:type="dxa"/>
            <w:gridSpan w:val="2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  <w:t>Đã tốt nghiệp trên 5 năm so với thời điểm dự t</w:t>
            </w:r>
            <w:r w:rsidRPr="005371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uyển</w:t>
            </w:r>
            <w:r w:rsidRPr="005371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  <w:t>:</w:t>
            </w:r>
          </w:p>
        </w:tc>
        <w:tc>
          <w:tcPr>
            <w:tcW w:w="3046" w:type="dxa"/>
            <w:vMerge w:val="restart"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 xml:space="preserve">- Khoa học giáo dục 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 xml:space="preserve">- Đào tạo giáo viên 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Công tác xã hội 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Xã hội học và nhân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lastRenderedPageBreak/>
              <w:t>- Ngôn ngữ, văn học và văn hóa Việt Nam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 Ngôn ngữ, văn học và văn hóa nước ngoài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Nhóm ngành “khác” thuộc lĩnh lực Nhân văn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Khoa học chính trị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Địa lý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Khu vực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Y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Y tế cộng đồng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Quản lý y tế</w:t>
            </w: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sv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lastRenderedPageBreak/>
              <w:t xml:space="preserve">- </w:t>
            </w:r>
            <w:r w:rsidRPr="00537155">
              <w:rPr>
                <w:rFonts w:ascii="Times New Roman" w:hAnsi="Times New Roman" w:cs="Times New Roman"/>
                <w:sz w:val="24"/>
                <w:szCs w:val="24"/>
                <w:lang w:val="sv" w:eastAsia="en-US"/>
              </w:rPr>
              <w:t>Tâm lý học phát triển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279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979" w:type="dxa"/>
            <w:gridSpan w:val="2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jc w:val="lef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sv" w:eastAsia="en-US"/>
              </w:rPr>
            </w:pPr>
            <w:r w:rsidRPr="00537155">
              <w:rPr>
                <w:rFonts w:ascii="Times New Roman" w:hAnsi="Times New Roman" w:cs="Times New Roman"/>
                <w:sz w:val="24"/>
                <w:szCs w:val="24"/>
                <w:lang w:val="sv" w:eastAsia="en-US"/>
              </w:rPr>
              <w:t>- Tâm</w:t>
            </w:r>
            <w:r w:rsidRPr="00537155">
              <w:rPr>
                <w:rFonts w:ascii="Times New Roman" w:hAnsi="Times New Roman" w:cs="Times New Roman"/>
                <w:sz w:val="24"/>
                <w:szCs w:val="24"/>
                <w:lang w:val="vi" w:eastAsia="en-US"/>
              </w:rPr>
              <w:t xml:space="preserve"> lý học chẩn đoán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299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979" w:type="dxa"/>
            <w:gridSpan w:val="2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jc w:val="lef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763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sv" w:eastAsia="en-US"/>
              </w:rPr>
            </w:pPr>
            <w:r w:rsidRPr="00537155">
              <w:rPr>
                <w:rFonts w:ascii="Times New Roman" w:hAnsi="Times New Roman" w:cs="Times New Roman"/>
                <w:sz w:val="24"/>
                <w:szCs w:val="24"/>
                <w:lang w:val="sv" w:eastAsia="en-US"/>
              </w:rPr>
              <w:t>- Tham vấn tâm lý</w:t>
            </w:r>
          </w:p>
        </w:tc>
        <w:tc>
          <w:tcPr>
            <w:tcW w:w="693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516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before="24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spacing w:before="24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</w:t>
            </w:r>
            <w:r w:rsidRPr="00537155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vi-VN" w:eastAsia="en-US"/>
              </w:rPr>
              <w:t>Tâm lý học đại cương</w:t>
            </w:r>
          </w:p>
        </w:tc>
        <w:tc>
          <w:tcPr>
            <w:tcW w:w="711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3</w:t>
            </w: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763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before="2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693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</w:tr>
      <w:tr w:rsidR="00EC06C9" w:rsidRPr="00537155" w:rsidTr="00CF6203">
        <w:trPr>
          <w:trHeight w:val="258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sv" w:eastAsia="en-US"/>
              </w:rPr>
            </w:pPr>
            <w:r w:rsidRPr="00537155">
              <w:rPr>
                <w:rFonts w:ascii="Times New Roman" w:hAnsi="Times New Roman" w:cs="Times New Roman"/>
                <w:sz w:val="24"/>
                <w:szCs w:val="24"/>
                <w:lang w:val="sv" w:eastAsia="en-US"/>
              </w:rPr>
              <w:t xml:space="preserve">- </w:t>
            </w:r>
            <w:r w:rsidRPr="00537155">
              <w:rPr>
                <w:rFonts w:ascii="Times New Roman" w:hAnsi="Times New Roman" w:cs="Times New Roman"/>
                <w:sz w:val="24"/>
                <w:szCs w:val="24"/>
                <w:lang w:val="vi" w:eastAsia="en-US"/>
              </w:rPr>
              <w:t>PP nghiên cứu chuyên ngành tâm lý học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290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sv" w:eastAsia="en-US"/>
              </w:rPr>
            </w:pPr>
            <w:r w:rsidRPr="00537155">
              <w:rPr>
                <w:rFonts w:ascii="Times New Roman" w:hAnsi="Times New Roman" w:cs="Times New Roman"/>
                <w:sz w:val="24"/>
                <w:szCs w:val="24"/>
                <w:lang w:val="sv" w:eastAsia="en-US"/>
              </w:rPr>
              <w:t>- Giáo dục học đại cương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C06C9" w:rsidRPr="00537155" w:rsidTr="00CF6203">
        <w:trPr>
          <w:trHeight w:val="290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sv" w:eastAsia="en-US"/>
              </w:rPr>
            </w:pPr>
            <w:r w:rsidRPr="00537155">
              <w:rPr>
                <w:rFonts w:ascii="Times New Roman" w:hAnsi="Times New Roman" w:cs="Times New Roman"/>
                <w:sz w:val="24"/>
                <w:szCs w:val="24"/>
                <w:lang w:val="sv" w:eastAsia="en-US"/>
              </w:rPr>
              <w:t>- Tâm lý học giáo dục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C06C9" w:rsidRPr="00537155" w:rsidTr="00CF6203">
        <w:trPr>
          <w:trHeight w:val="354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- Tâm lý học phát triển</w:t>
            </w:r>
          </w:p>
        </w:tc>
        <w:tc>
          <w:tcPr>
            <w:tcW w:w="711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sv" w:eastAsia="en-US"/>
              </w:rPr>
            </w:pPr>
            <w:r w:rsidRPr="00537155">
              <w:rPr>
                <w:rFonts w:ascii="Times New Roman" w:hAnsi="Times New Roman" w:cs="Times New Roman"/>
                <w:sz w:val="24"/>
                <w:szCs w:val="24"/>
                <w:lang w:val="sv" w:eastAsia="en-US"/>
              </w:rPr>
              <w:t>- Tâm lý học đại cương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C06C9" w:rsidRPr="00537155" w:rsidTr="00CF6203">
        <w:trPr>
          <w:trHeight w:val="322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sv" w:eastAsia="en-US"/>
              </w:rPr>
            </w:pPr>
            <w:r w:rsidRPr="00537155">
              <w:rPr>
                <w:rFonts w:ascii="Times New Roman" w:hAnsi="Times New Roman" w:cs="Times New Roman"/>
                <w:sz w:val="24"/>
                <w:szCs w:val="24"/>
                <w:lang w:val="sv" w:eastAsia="en-US"/>
              </w:rPr>
              <w:t xml:space="preserve">- </w:t>
            </w:r>
            <w:r w:rsidRPr="00537155">
              <w:rPr>
                <w:rFonts w:ascii="Times New Roman" w:hAnsi="Times New Roman" w:cs="Times New Roman"/>
                <w:sz w:val="24"/>
                <w:szCs w:val="24"/>
                <w:lang w:val="vi" w:eastAsia="en-US"/>
              </w:rPr>
              <w:t>Tâm lý học xã hội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C06C9" w:rsidRPr="00537155" w:rsidTr="00CF6203">
        <w:trPr>
          <w:trHeight w:val="903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hAnsi="Times New Roman" w:cs="Times New Roman"/>
                <w:sz w:val="24"/>
                <w:szCs w:val="24"/>
                <w:lang w:val="sv" w:eastAsia="en-US"/>
              </w:rPr>
              <w:t xml:space="preserve">- </w:t>
            </w:r>
            <w:r w:rsidRPr="00537155">
              <w:rPr>
                <w:rFonts w:ascii="Times New Roman" w:hAnsi="Times New Roman" w:cs="Times New Roman"/>
                <w:sz w:val="24"/>
                <w:szCs w:val="24"/>
                <w:lang w:val="vi" w:eastAsia="en-US"/>
              </w:rPr>
              <w:t>Tâm lý học nhân cách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918"/>
        </w:trPr>
        <w:tc>
          <w:tcPr>
            <w:tcW w:w="466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3</w:t>
            </w:r>
          </w:p>
        </w:tc>
        <w:tc>
          <w:tcPr>
            <w:tcW w:w="2831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Công tác xã hội</w:t>
            </w:r>
          </w:p>
        </w:tc>
        <w:tc>
          <w:tcPr>
            <w:tcW w:w="2794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- Công tác xã hội: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+ Công tác xã hội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+ Công tác thanh thiếu niên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+ Hỗ trợ giáo dục người khuyết tật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  <w:t>Không</w:t>
            </w:r>
          </w:p>
        </w:tc>
        <w:tc>
          <w:tcPr>
            <w:tcW w:w="711" w:type="dxa"/>
            <w:vMerge w:val="restart"/>
            <w:shd w:val="clear" w:color="auto" w:fill="FFFFFF"/>
          </w:tcPr>
          <w:p w:rsidR="00EC06C9" w:rsidRPr="00537155" w:rsidRDefault="00EC06C9" w:rsidP="00CF620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 w:val="restart"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- Tâm lý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- Khoa học giáo dục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Ngôn ngữ, văn học và văn hóa Việt Nam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 Ngôn ngữ, văn học và văn hóa nước ngoài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Nhóm ngành “khác”  thuộc lĩnh lực Nhân văn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Kinh tế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Xã hội học và Nhân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Tâm lý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Khoa học chính trị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Địa lý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Khu vực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Báo chí &amp; truyền thông</w:t>
            </w: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Nhập môn công tác xã hội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" w:eastAsia="en-US"/>
              </w:rPr>
              <w:t>3</w:t>
            </w:r>
          </w:p>
        </w:tc>
      </w:tr>
      <w:tr w:rsidR="00EC06C9" w:rsidRPr="00537155" w:rsidTr="00CF6203">
        <w:trPr>
          <w:trHeight w:val="845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Công tác xã hội với cá nhân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" w:eastAsia="en-US"/>
              </w:rPr>
              <w:t>3</w:t>
            </w:r>
          </w:p>
        </w:tc>
      </w:tr>
      <w:tr w:rsidR="00EC06C9" w:rsidRPr="00537155" w:rsidTr="00CF6203">
        <w:trPr>
          <w:trHeight w:val="985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Công tác xã hội với nhóm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" w:eastAsia="en-US"/>
              </w:rPr>
              <w:t>3</w:t>
            </w:r>
          </w:p>
        </w:tc>
      </w:tr>
      <w:tr w:rsidR="00EC06C9" w:rsidRPr="00537155" w:rsidTr="00CF6203">
        <w:trPr>
          <w:trHeight w:val="679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Phát triển cộng đồng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" w:eastAsia="en-US"/>
              </w:rPr>
              <w:t>3</w:t>
            </w:r>
          </w:p>
        </w:tc>
      </w:tr>
      <w:tr w:rsidR="00EC06C9" w:rsidRPr="00537155" w:rsidTr="00CF6203">
        <w:trPr>
          <w:trHeight w:val="144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EC06C9" w:rsidRPr="00537155" w:rsidRDefault="00EC06C9" w:rsidP="00CF6203">
            <w:pPr>
              <w:contextualSpacing/>
              <w:jc w:val="lef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 w:val="restart"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 xml:space="preserve">- Nhóm ngành khác </w:t>
            </w:r>
            <w:r w:rsidRPr="005371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v-SE" w:eastAsia="en-US"/>
              </w:rPr>
              <w:t>(phải có giấy xác nhận của đơn vị làm việc liên quan đến lĩnh vực công tác xã hội)</w:t>
            </w: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Nhập môn công tác xã hội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" w:eastAsia="en-US"/>
              </w:rPr>
              <w:t>3</w:t>
            </w:r>
          </w:p>
        </w:tc>
      </w:tr>
      <w:tr w:rsidR="00EC06C9" w:rsidRPr="00537155" w:rsidTr="00CF6203">
        <w:trPr>
          <w:trHeight w:val="144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EC06C9" w:rsidRPr="00537155" w:rsidRDefault="00EC06C9" w:rsidP="00CF6203">
            <w:pPr>
              <w:contextualSpacing/>
              <w:jc w:val="lef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Công tác xã hội với cá nhân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" w:eastAsia="en-US"/>
              </w:rPr>
              <w:t>3</w:t>
            </w:r>
          </w:p>
        </w:tc>
      </w:tr>
      <w:tr w:rsidR="00EC06C9" w:rsidRPr="00537155" w:rsidTr="00CF6203">
        <w:trPr>
          <w:trHeight w:val="144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EC06C9" w:rsidRPr="00537155" w:rsidRDefault="00EC06C9" w:rsidP="00CF6203">
            <w:pPr>
              <w:contextualSpacing/>
              <w:jc w:val="lef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Công tác xã hội với nhóm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" w:eastAsia="en-US"/>
              </w:rPr>
              <w:t>3</w:t>
            </w:r>
          </w:p>
        </w:tc>
      </w:tr>
      <w:tr w:rsidR="00EC06C9" w:rsidRPr="00537155" w:rsidTr="00CF6203">
        <w:trPr>
          <w:trHeight w:val="144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EC06C9" w:rsidRPr="00537155" w:rsidRDefault="00EC06C9" w:rsidP="00CF6203">
            <w:pPr>
              <w:contextualSpacing/>
              <w:jc w:val="lef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Phát triển cộng đồng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" w:eastAsia="en-US"/>
              </w:rPr>
              <w:t>3</w:t>
            </w:r>
          </w:p>
        </w:tc>
      </w:tr>
      <w:tr w:rsidR="00EC06C9" w:rsidRPr="00537155" w:rsidTr="00CF6203">
        <w:trPr>
          <w:trHeight w:val="144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EC06C9" w:rsidRPr="00537155" w:rsidRDefault="00EC06C9" w:rsidP="00CF6203">
            <w:pPr>
              <w:contextualSpacing/>
              <w:jc w:val="lef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An sinh xã hội và các vấn đề xã hội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" w:eastAsia="en-US"/>
              </w:rPr>
              <w:t>3</w:t>
            </w:r>
          </w:p>
        </w:tc>
      </w:tr>
      <w:tr w:rsidR="00EC06C9" w:rsidRPr="00537155" w:rsidTr="00CF6203">
        <w:trPr>
          <w:trHeight w:val="529"/>
        </w:trPr>
        <w:tc>
          <w:tcPr>
            <w:tcW w:w="466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lastRenderedPageBreak/>
              <w:t>4</w:t>
            </w:r>
          </w:p>
        </w:tc>
        <w:tc>
          <w:tcPr>
            <w:tcW w:w="2831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Giáo dục và phát triển cộng đồng</w:t>
            </w:r>
          </w:p>
        </w:tc>
        <w:tc>
          <w:tcPr>
            <w:tcW w:w="2794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 w:val="restart"/>
            <w:shd w:val="clear" w:color="auto" w:fill="FFFFFF"/>
          </w:tcPr>
          <w:p w:rsidR="00EC06C9" w:rsidRPr="00537155" w:rsidRDefault="00EC06C9" w:rsidP="00CF620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 w:val="restart"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- Khoa học giáo dục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- Đào tạo giáo viên</w:t>
            </w:r>
          </w:p>
          <w:p w:rsidR="00EC06C9" w:rsidRPr="00537155" w:rsidRDefault="00EC06C9" w:rsidP="00CF6203">
            <w:pPr>
              <w:spacing w:line="288" w:lineRule="auto"/>
              <w:ind w:left="23" w:right="181" w:hanging="23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- Công tác xã hội</w:t>
            </w:r>
          </w:p>
          <w:p w:rsidR="00EC06C9" w:rsidRPr="00537155" w:rsidRDefault="00EC06C9" w:rsidP="00CF6203">
            <w:pPr>
              <w:spacing w:line="288" w:lineRule="auto"/>
              <w:ind w:left="23" w:right="181" w:hanging="23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- Tâm lý học</w:t>
            </w:r>
          </w:p>
          <w:p w:rsidR="00EC06C9" w:rsidRPr="00537155" w:rsidRDefault="00EC06C9" w:rsidP="00CF6203">
            <w:pPr>
              <w:spacing w:line="288" w:lineRule="auto"/>
              <w:ind w:left="23" w:right="181" w:hanging="23"/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EC06C9" w:rsidRPr="00537155" w:rsidRDefault="00EC06C9" w:rsidP="00CF6203">
            <w:pPr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- Giáo dục cộng đồng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" w:eastAsia="en-US"/>
              </w:rPr>
              <w:t>3</w:t>
            </w:r>
          </w:p>
        </w:tc>
      </w:tr>
      <w:tr w:rsidR="00EC06C9" w:rsidRPr="00537155" w:rsidTr="00CF6203">
        <w:trPr>
          <w:trHeight w:val="576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EC06C9" w:rsidRPr="00537155" w:rsidRDefault="00EC06C9" w:rsidP="00CF6203">
            <w:pPr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- Tâm lý học xã hội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" w:eastAsia="en-US"/>
              </w:rPr>
              <w:t>3</w:t>
            </w:r>
          </w:p>
        </w:tc>
      </w:tr>
      <w:tr w:rsidR="00EC06C9" w:rsidRPr="00537155" w:rsidTr="00CF6203">
        <w:trPr>
          <w:trHeight w:val="541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EC06C9" w:rsidRPr="00537155" w:rsidRDefault="00EC06C9" w:rsidP="00CF6203">
            <w:pPr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- Tâm lý học phát triển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" w:eastAsia="en-US"/>
              </w:rPr>
              <w:t>3</w:t>
            </w:r>
          </w:p>
        </w:tc>
      </w:tr>
      <w:tr w:rsidR="00EC06C9" w:rsidRPr="00537155" w:rsidTr="00CF6203">
        <w:trPr>
          <w:trHeight w:val="518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- Xã hội học đại cương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" w:eastAsia="en-US"/>
              </w:rPr>
              <w:t>3</w:t>
            </w:r>
          </w:p>
        </w:tc>
      </w:tr>
      <w:tr w:rsidR="00EC06C9" w:rsidRPr="00537155" w:rsidTr="00CF6203">
        <w:trPr>
          <w:trHeight w:val="634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EC06C9" w:rsidRPr="00537155" w:rsidRDefault="00EC06C9" w:rsidP="00CF6203">
            <w:pPr>
              <w:spacing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- Giáo dục</w:t>
            </w:r>
            <w:r w:rsidR="006625C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học</w:t>
            </w: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 xml:space="preserve"> đại cương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" w:eastAsia="en-US"/>
              </w:rPr>
              <w:t>3</w:t>
            </w:r>
          </w:p>
        </w:tc>
      </w:tr>
      <w:tr w:rsidR="00EC06C9" w:rsidRPr="00537155" w:rsidTr="00CF6203">
        <w:trPr>
          <w:trHeight w:val="694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 w:val="restart"/>
            <w:shd w:val="clear" w:color="auto" w:fill="FFFFFF"/>
          </w:tcPr>
          <w:p w:rsidR="00EC06C9" w:rsidRPr="00537155" w:rsidRDefault="00EC06C9" w:rsidP="00CF6203">
            <w:pPr>
              <w:spacing w:line="288" w:lineRule="auto"/>
              <w:ind w:left="23" w:right="181" w:hanging="23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- Xã hội học và Nhân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Nhóm ngành “khác” thuộc lĩnh lực Nhân văn (các ngành sau):</w:t>
            </w:r>
          </w:p>
          <w:p w:rsidR="00EC06C9" w:rsidRPr="00537155" w:rsidRDefault="00EC06C9" w:rsidP="00CF6203">
            <w:pPr>
              <w:spacing w:line="288" w:lineRule="auto"/>
              <w:ind w:left="23" w:right="181" w:hanging="23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 w:eastAsia="en-US"/>
              </w:rPr>
              <w:t>+ Văn hoá học</w:t>
            </w:r>
          </w:p>
          <w:p w:rsidR="00EC06C9" w:rsidRPr="00537155" w:rsidRDefault="00EC06C9" w:rsidP="00CF6203">
            <w:pPr>
              <w:spacing w:line="288" w:lineRule="auto"/>
              <w:ind w:left="23" w:right="181" w:hanging="23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- Kinh tế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Địa lý học: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Địa lý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Y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Y tế cộng đồng</w:t>
            </w:r>
          </w:p>
          <w:p w:rsidR="00EC06C9" w:rsidRPr="00537155" w:rsidRDefault="00EC06C9" w:rsidP="00CF6203">
            <w:pPr>
              <w:spacing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Quản lý y tế</w:t>
            </w:r>
          </w:p>
          <w:p w:rsidR="00EC06C9" w:rsidRPr="00537155" w:rsidRDefault="00EC06C9" w:rsidP="00CF6203">
            <w:pPr>
              <w:spacing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-  Du lịch</w:t>
            </w:r>
          </w:p>
          <w:p w:rsidR="00EC06C9" w:rsidRPr="00537155" w:rsidRDefault="00EC06C9" w:rsidP="00CF6203">
            <w:pPr>
              <w:spacing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- Quản trị - Quản lý: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 w:eastAsia="en-US"/>
              </w:rPr>
              <w:t>+ Hành chính công (Quản lý công)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EC06C9" w:rsidRPr="00537155" w:rsidRDefault="00EC06C9" w:rsidP="00CF6203">
            <w:pPr>
              <w:spacing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- Giáo dục cộng đồng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C06C9" w:rsidRPr="00537155" w:rsidRDefault="00EC06C9" w:rsidP="00CF6203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816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spacing w:line="288" w:lineRule="auto"/>
              <w:ind w:left="23" w:right="181" w:hanging="23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EC06C9" w:rsidRPr="00537155" w:rsidRDefault="00EC06C9" w:rsidP="00CF6203">
            <w:pPr>
              <w:spacing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- Tâm lý học xã hội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C06C9" w:rsidRPr="00537155" w:rsidRDefault="00EC06C9" w:rsidP="00CF6203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768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spacing w:line="288" w:lineRule="auto"/>
              <w:ind w:left="23" w:right="181" w:hanging="23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EC06C9" w:rsidRPr="00537155" w:rsidRDefault="00EC06C9" w:rsidP="00CF6203">
            <w:pPr>
              <w:spacing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- Tâm lý học phát triển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C06C9" w:rsidRPr="00537155" w:rsidRDefault="00EC06C9" w:rsidP="00CF6203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811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spacing w:line="288" w:lineRule="auto"/>
              <w:ind w:left="23" w:right="181" w:hanging="23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EC06C9" w:rsidRPr="00537155" w:rsidRDefault="00EC06C9" w:rsidP="00CF6203">
            <w:pPr>
              <w:spacing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- Xã hội học đại cương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C06C9" w:rsidRPr="00537155" w:rsidRDefault="00EC06C9" w:rsidP="00CF6203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592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spacing w:line="288" w:lineRule="auto"/>
              <w:ind w:left="23" w:right="181" w:hanging="23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EC06C9" w:rsidRPr="00537155" w:rsidRDefault="00EC06C9" w:rsidP="00CF6203">
            <w:pPr>
              <w:spacing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- Đánh giá trong giáo dục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C06C9" w:rsidRPr="00537155" w:rsidRDefault="00EC06C9" w:rsidP="00CF6203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595"/>
        </w:trPr>
        <w:tc>
          <w:tcPr>
            <w:tcW w:w="466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5</w:t>
            </w:r>
          </w:p>
        </w:tc>
        <w:tc>
          <w:tcPr>
            <w:tcW w:w="2831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              Giáo dục học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(Chuyên ngành Giáo dục học)</w:t>
            </w:r>
          </w:p>
        </w:tc>
        <w:tc>
          <w:tcPr>
            <w:tcW w:w="2794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 Khoa học giáo dục</w:t>
            </w:r>
          </w:p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Tâm lý học :</w:t>
            </w:r>
          </w:p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Tâm lý giáo dục</w:t>
            </w:r>
          </w:p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Đào tạo giáo viên</w:t>
            </w:r>
          </w:p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979" w:type="dxa"/>
            <w:gridSpan w:val="2"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 w:eastAsia="en-US"/>
              </w:rPr>
            </w:pPr>
            <w:r w:rsidRPr="00537155"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 w:eastAsia="en-US"/>
              </w:rPr>
              <w:t>Đã tốt nghiệp trên 5 năm so với thời điểm dự tuyển:</w:t>
            </w:r>
          </w:p>
        </w:tc>
        <w:tc>
          <w:tcPr>
            <w:tcW w:w="3046" w:type="dxa"/>
            <w:vMerge w:val="restart"/>
            <w:shd w:val="clear" w:color="auto" w:fill="FFFFFF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- Tâm lý học: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sv-SE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sv-SE" w:eastAsia="en-US"/>
              </w:rPr>
              <w:t>+ Tâm lý học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- Giáo dục học đại cương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C06C9" w:rsidRPr="00537155" w:rsidTr="00CF6203">
        <w:trPr>
          <w:trHeight w:val="380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 xml:space="preserve"> - Giáo dục học đại cương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2</w:t>
            </w: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763" w:type="dxa"/>
            <w:vMerge w:val="restart"/>
            <w:shd w:val="clear" w:color="auto" w:fill="auto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 xml:space="preserve">- 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Lý luận dạy học</w:t>
            </w:r>
          </w:p>
        </w:tc>
        <w:tc>
          <w:tcPr>
            <w:tcW w:w="693" w:type="dxa"/>
            <w:vMerge w:val="restart"/>
            <w:shd w:val="clear" w:color="auto" w:fill="auto"/>
            <w:vAlign w:val="center"/>
          </w:tcPr>
          <w:p w:rsidR="00EC06C9" w:rsidRPr="00537155" w:rsidRDefault="00EC06C9" w:rsidP="00CF620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C06C9" w:rsidRPr="00537155" w:rsidTr="00CF6203">
        <w:trPr>
          <w:trHeight w:val="357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 xml:space="preserve"> - Lý luận dạy học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2</w:t>
            </w: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693" w:type="dxa"/>
            <w:vMerge/>
            <w:shd w:val="clear" w:color="auto" w:fill="auto"/>
            <w:vAlign w:val="center"/>
          </w:tcPr>
          <w:p w:rsidR="00EC06C9" w:rsidRPr="00537155" w:rsidRDefault="00EC06C9" w:rsidP="00CF620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</w:tr>
      <w:tr w:rsidR="00EC06C9" w:rsidRPr="00537155" w:rsidTr="00CF6203">
        <w:trPr>
          <w:trHeight w:val="442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 xml:space="preserve"> 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Lý luận giáo dục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2</w:t>
            </w: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Lý luận giáo dục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C06C9" w:rsidRPr="00537155" w:rsidRDefault="00EC06C9" w:rsidP="00CF620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C06C9" w:rsidRPr="00537155" w:rsidTr="00CF6203">
        <w:trPr>
          <w:trHeight w:val="424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Giáo dục học</w:t>
            </w:r>
          </w:p>
          <w:p w:rsidR="00EC06C9" w:rsidRPr="00537155" w:rsidRDefault="00EC06C9" w:rsidP="00CF620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(Chuyên ngành Giáo dục Tiểu học)</w:t>
            </w:r>
          </w:p>
        </w:tc>
        <w:tc>
          <w:tcPr>
            <w:tcW w:w="2794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before="120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 w:eastAsia="en-US"/>
              </w:rPr>
            </w:pPr>
            <w:r w:rsidRPr="00537155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sv-SE" w:eastAsia="en-US"/>
              </w:rPr>
              <w:t xml:space="preserve"> </w:t>
            </w:r>
          </w:p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Đào tạo giáo viên:</w:t>
            </w:r>
          </w:p>
          <w:p w:rsidR="00EC06C9" w:rsidRPr="00537155" w:rsidRDefault="00EC06C9" w:rsidP="00CF620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v-SE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Giáo dục Tiểu học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  <w:p w:rsidR="00EC06C9" w:rsidRPr="00537155" w:rsidRDefault="00EC06C9" w:rsidP="00CF6203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  <w:p w:rsidR="00EC06C9" w:rsidRPr="00537155" w:rsidRDefault="00EC06C9" w:rsidP="00CF6203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Không</w:t>
            </w:r>
          </w:p>
        </w:tc>
        <w:tc>
          <w:tcPr>
            <w:tcW w:w="711" w:type="dxa"/>
            <w:vMerge w:val="restart"/>
            <w:shd w:val="clear" w:color="auto" w:fill="FFFFFF"/>
          </w:tcPr>
          <w:p w:rsidR="00EC06C9" w:rsidRPr="00537155" w:rsidRDefault="00EC06C9" w:rsidP="00CF6203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  <w:p w:rsidR="00EC06C9" w:rsidRPr="00537155" w:rsidRDefault="00EC06C9" w:rsidP="00CF6203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  <w:p w:rsidR="00EC06C9" w:rsidRPr="00537155" w:rsidRDefault="00EC06C9" w:rsidP="00CF6203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Khoa học giáo dục </w:t>
            </w:r>
          </w:p>
          <w:p w:rsidR="00EC06C9" w:rsidRPr="00537155" w:rsidRDefault="00EC06C9" w:rsidP="00CF6203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Đào tạo giáo viên khác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- Tâm lý học: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sv-SE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sv-SE" w:eastAsia="en-US"/>
              </w:rPr>
              <w:t>+ Tâm lý học giáo dục</w:t>
            </w:r>
          </w:p>
          <w:p w:rsidR="00EC06C9" w:rsidRPr="00537155" w:rsidRDefault="00EC06C9" w:rsidP="00CF6203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Tâm lí học sư phạm tiểu học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421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before="120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sv-SE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Giáo dục học tiểu học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421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before="120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sv-SE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Phương pháp dạy học Toán tiểu học.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421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before="120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sv-SE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Cơ sở tự nhiên - xã hội và  PPDH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421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before="120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sv-SE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PPDH Tiếng Việt tiểu học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447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Giáo dục học</w:t>
            </w:r>
          </w:p>
          <w:p w:rsidR="00EC06C9" w:rsidRPr="00537155" w:rsidRDefault="00EC06C9" w:rsidP="00CF620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(Chuyên ngành Giáo dục Mầm non)</w:t>
            </w:r>
          </w:p>
        </w:tc>
        <w:tc>
          <w:tcPr>
            <w:tcW w:w="2794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Đào tạo giáo viên:</w:t>
            </w:r>
          </w:p>
          <w:p w:rsidR="00EC06C9" w:rsidRPr="00537155" w:rsidRDefault="00EC06C9" w:rsidP="00CF6203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Giáo dục Mầm non</w:t>
            </w:r>
          </w:p>
          <w:p w:rsidR="00EC06C9" w:rsidRPr="00537155" w:rsidRDefault="00EC06C9" w:rsidP="00CF620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  <w:p w:rsidR="00EC06C9" w:rsidRPr="00537155" w:rsidRDefault="00EC06C9" w:rsidP="00CF620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 w:eastAsia="en-US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  <w:p w:rsidR="00EC06C9" w:rsidRPr="00537155" w:rsidRDefault="00EC06C9" w:rsidP="00CF6203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Không</w:t>
            </w:r>
          </w:p>
        </w:tc>
        <w:tc>
          <w:tcPr>
            <w:tcW w:w="711" w:type="dxa"/>
            <w:vMerge w:val="restart"/>
            <w:shd w:val="clear" w:color="auto" w:fill="FFFFFF"/>
          </w:tcPr>
          <w:p w:rsidR="00EC06C9" w:rsidRPr="00537155" w:rsidRDefault="00EC06C9" w:rsidP="00CF6203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  <w:p w:rsidR="00EC06C9" w:rsidRPr="00537155" w:rsidRDefault="00EC06C9" w:rsidP="00CF6203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  <w:p w:rsidR="00EC06C9" w:rsidRPr="00537155" w:rsidRDefault="00EC06C9" w:rsidP="00CF6203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Khoa học giáo dục </w:t>
            </w:r>
          </w:p>
          <w:p w:rsidR="00EC06C9" w:rsidRPr="00537155" w:rsidRDefault="00EC06C9" w:rsidP="00CF6203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Đào tạo giáo viên khác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- Tâm lý học: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sv-SE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sv-SE" w:eastAsia="en-US"/>
              </w:rPr>
              <w:t>+ Tâm lý học giáo dục</w:t>
            </w:r>
          </w:p>
          <w:p w:rsidR="00EC06C9" w:rsidRPr="00537155" w:rsidRDefault="00EC06C9" w:rsidP="00CF6203">
            <w:pPr>
              <w:shd w:val="clear" w:color="auto" w:fill="FFFFFF"/>
              <w:spacing w:line="264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Tâm lý học - Giáo dục học mầm non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442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Giáo dục phát triển trí tuệ cho trẻ mầm non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442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Giáo dục phát triển ngôn ngữ cho trẻ mầm non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442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Giáo dục phát triển thẩm mỹ cho trẻ mầm non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C06C9" w:rsidRPr="00537155" w:rsidTr="00CF6203">
        <w:trPr>
          <w:trHeight w:val="442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Giáo dục phát triển thể chất cho trẻ mầm non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C06C9" w:rsidRPr="00537155" w:rsidTr="00CF6203">
        <w:trPr>
          <w:trHeight w:val="442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G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pt-BR" w:eastAsia="en-US"/>
              </w:rPr>
              <w:t>iáo dục phát triển tình cảm, kỹ năng xã hội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 cho trẻ mầm non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C06C9" w:rsidRPr="00537155" w:rsidTr="00CF6203">
        <w:trPr>
          <w:trHeight w:val="442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Chăm sóc và giáo dục sức khỏe cho trẻ mầm non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435"/>
        </w:trPr>
        <w:tc>
          <w:tcPr>
            <w:tcW w:w="466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6</w:t>
            </w:r>
          </w:p>
        </w:tc>
        <w:tc>
          <w:tcPr>
            <w:tcW w:w="2831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Chuyên ngành Lý luận và phương pháp dạy học bộ môn Toán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 w:val="restart"/>
            <w:shd w:val="clear" w:color="auto" w:fill="FFFFFF"/>
            <w:vAlign w:val="center"/>
          </w:tcPr>
          <w:p w:rsidR="001E0250" w:rsidRDefault="001E0250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Đào tạo giáo viên: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Sư phạm Toán học</w:t>
            </w:r>
          </w:p>
          <w:p w:rsidR="00EC06C9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Hoặc Sư phạm song ngành có môn Toán học</w:t>
            </w:r>
          </w:p>
          <w:p w:rsidR="001E0250" w:rsidRPr="00D108CE" w:rsidRDefault="00D108CE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</w:p>
          <w:p w:rsidR="001E0250" w:rsidRPr="00537155" w:rsidRDefault="001E0250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Không</w:t>
            </w:r>
          </w:p>
        </w:tc>
        <w:tc>
          <w:tcPr>
            <w:tcW w:w="711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Toán học</w:t>
            </w: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hAnsi="Times New Roman" w:cs="Times New Roman"/>
                <w:sz w:val="24"/>
                <w:szCs w:val="24"/>
                <w:lang w:val="vi-VN" w:eastAsia="en-US"/>
              </w:rPr>
              <w:t>- Giáo dục học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427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hAnsi="Times New Roman" w:cs="Times New Roman"/>
                <w:sz w:val="24"/>
                <w:szCs w:val="24"/>
                <w:lang w:val="vi-VN" w:eastAsia="en-US"/>
              </w:rPr>
              <w:t>- Lý luận dạy và phương pháp dạy học bộ môn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405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hAnsi="Times New Roman" w:cs="Times New Roman"/>
                <w:sz w:val="24"/>
                <w:szCs w:val="24"/>
                <w:lang w:val="vi-VN" w:eastAsia="en-US"/>
              </w:rPr>
              <w:t>- Phương pháp dạy học môn Toán ở trường trung học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420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Chuyên ngành Lý luận và phương pháp dạy học bộ môn Tin học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 w:val="restart"/>
            <w:shd w:val="clear" w:color="auto" w:fill="FFFFFF"/>
            <w:vAlign w:val="center"/>
          </w:tcPr>
          <w:p w:rsidR="00BF73D8" w:rsidRPr="00537155" w:rsidRDefault="00BF73D8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Đào tạo giáo viên: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 w:eastAsia="en-US"/>
              </w:rPr>
              <w:t>+ Sư phạm Tin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Hoặc Sư phạm song ngành có môn Tin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F73D8" w:rsidRPr="00537155" w:rsidRDefault="00BF73D8" w:rsidP="00CF62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Không</w:t>
            </w:r>
          </w:p>
        </w:tc>
        <w:tc>
          <w:tcPr>
            <w:tcW w:w="711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 w:val="restart"/>
            <w:shd w:val="clear" w:color="auto" w:fill="FFFFFF"/>
            <w:vAlign w:val="center"/>
          </w:tcPr>
          <w:p w:rsidR="00BF73D8" w:rsidRPr="00537155" w:rsidRDefault="00BF73D8" w:rsidP="00CF6203">
            <w:pPr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  <w:p w:rsidR="00EC06C9" w:rsidRPr="00537155" w:rsidRDefault="00EC06C9" w:rsidP="00CF6203">
            <w:pPr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Máy tính</w:t>
            </w:r>
          </w:p>
          <w:p w:rsidR="00EC06C9" w:rsidRPr="00537155" w:rsidRDefault="00EC06C9" w:rsidP="00CF6203">
            <w:pPr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 Công nghệ thông tin: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 Toán học: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Toán tin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Khoa học dữ liệu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BF73D8" w:rsidRPr="00537155" w:rsidRDefault="00BF73D8" w:rsidP="00CF620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- Giáo dục học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BF73D8" w:rsidRPr="00537155" w:rsidRDefault="00BF73D8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457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 xml:space="preserve">- </w:t>
            </w:r>
            <w:r w:rsidRPr="00537155">
              <w:rPr>
                <w:rFonts w:ascii="Times New Roman" w:hAnsi="Times New Roman" w:cs="Times New Roman"/>
                <w:sz w:val="24"/>
                <w:szCs w:val="24"/>
                <w:lang w:val="vi-VN" w:eastAsia="en-US"/>
              </w:rPr>
              <w:t>Lý luận dạy và phương pháp dạy học bộ môn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645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- Phân tích chương trình môn Tin học ở phổ thông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197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Đào tạo giáo viên: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 w:eastAsia="en-US"/>
              </w:rPr>
              <w:t xml:space="preserve">+ Sư phạm Toán 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-</w:t>
            </w:r>
            <w:r w:rsidRPr="005371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 w:eastAsia="en-US"/>
              </w:rPr>
              <w:t xml:space="preserve"> 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Cấu trúc dữ liệu và giải thuật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197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-</w:t>
            </w:r>
            <w:r w:rsidRPr="005371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 w:eastAsia="en-US"/>
              </w:rPr>
              <w:t xml:space="preserve"> </w:t>
            </w:r>
            <w:r w:rsidRPr="00537155">
              <w:rPr>
                <w:rFonts w:ascii="Times New Roman" w:hAnsi="Times New Roman" w:cs="Times New Roman"/>
                <w:sz w:val="24"/>
                <w:szCs w:val="24"/>
                <w:lang w:val="vi-VN" w:eastAsia="en-US"/>
              </w:rPr>
              <w:t>Lý luận dạy và phương pháp dạy học bộ môn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197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- Phân tích chương trình môn Tin học ở phổ thông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197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- Lập trình C/C++/Python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590"/>
        </w:trPr>
        <w:tc>
          <w:tcPr>
            <w:tcW w:w="466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Chuyên ngành Lý luận và phương pháp dạy học bộ môn Vật lý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 - 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Đào tạo giáo viên: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Sư phạm Vật lý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Hoặc Sư phạm song ngành có môn Vật lý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Không</w:t>
            </w:r>
          </w:p>
        </w:tc>
        <w:tc>
          <w:tcPr>
            <w:tcW w:w="711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- Khoa học vật chất: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 w:eastAsia="en-US"/>
              </w:rPr>
              <w:t>+ Vật lý học</w:t>
            </w:r>
            <w:r w:rsidRPr="0053715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 w:eastAsia="en-US"/>
              </w:rPr>
              <w:br/>
              <w:t>+ Vật lý nguyên tử và hạt nhân</w:t>
            </w:r>
            <w:r w:rsidRPr="0053715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 w:eastAsia="en-US"/>
              </w:rPr>
              <w:br/>
              <w:t>+ Cơ học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 w:eastAsia="en-US"/>
              </w:rPr>
              <w:t>+ Khoa học vật liệu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 w:eastAsia="en-US"/>
              </w:rPr>
              <w:t>+Thiên văn học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 w:eastAsia="en-US"/>
              </w:rPr>
              <w:t>- Vật lý kỹ thuật</w:t>
            </w: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hAnsi="Times New Roman" w:cs="Times New Roman"/>
                <w:sz w:val="24"/>
                <w:szCs w:val="24"/>
                <w:lang w:val="vi-VN" w:eastAsia="en-US"/>
              </w:rPr>
              <w:t>- Giáo dục học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590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hAnsi="Times New Roman" w:cs="Times New Roman"/>
                <w:sz w:val="24"/>
                <w:szCs w:val="24"/>
                <w:lang w:val="vi-VN" w:eastAsia="en-US"/>
              </w:rPr>
              <w:t>- Lý luận dạy và phương pháp dạy học bộ môn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590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Phân tích chương trình môn Vật lý ở phổ thông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374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Đào tạo giáo viên: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hAnsi="Times New Roman" w:cs="Times New Roman"/>
                <w:i/>
                <w:sz w:val="24"/>
                <w:szCs w:val="24"/>
                <w:lang w:val="vi-VN" w:eastAsia="en-US"/>
              </w:rPr>
              <w:t>+ Sư phạm Kỹ thuật công nghiệp</w:t>
            </w: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hAnsi="Times New Roman" w:cs="Times New Roman"/>
                <w:sz w:val="24"/>
                <w:szCs w:val="24"/>
                <w:lang w:val="vi-VN" w:eastAsia="en-US"/>
              </w:rPr>
              <w:t>- Giáo dục học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372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hAnsi="Times New Roman" w:cs="Times New Roman"/>
                <w:sz w:val="24"/>
                <w:szCs w:val="24"/>
                <w:lang w:val="vi-VN" w:eastAsia="en-US"/>
              </w:rPr>
              <w:t>- Lý luận dạy và phương pháp dạy học bộ môn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372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hAnsi="Times New Roman" w:cs="Times New Roman"/>
                <w:sz w:val="24"/>
                <w:szCs w:val="24"/>
                <w:lang w:val="vi-VN" w:eastAsia="en-US"/>
              </w:rPr>
              <w:t>- Cơ học lượng tử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515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Chuyên ngành Lý luận và phương pháp dạy học bộ môn Sinh học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Đào tạo giáo viên: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Sư phạm Sinh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Hoặc Sư phạm song ngành có môn Sinh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5371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 w:eastAsia="en-US"/>
              </w:rPr>
              <w:lastRenderedPageBreak/>
              <w:t>+ Sư phạm Khoa học tự nhiên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lastRenderedPageBreak/>
              <w:t>Không</w:t>
            </w:r>
          </w:p>
        </w:tc>
        <w:tc>
          <w:tcPr>
            <w:tcW w:w="711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Sinh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Sinh học ứng dụng</w:t>
            </w:r>
          </w:p>
          <w:p w:rsidR="00EC06C9" w:rsidRPr="00537155" w:rsidRDefault="00EC06C9" w:rsidP="00CF6203">
            <w:pPr>
              <w:spacing w:line="264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Đào tạo giáo viên: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Sư phạm Công nghệ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lastRenderedPageBreak/>
              <w:t>- Giáo dục học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(Chỉ dành cho ngành Sinh học, Sinh học ứng dụng)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515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</w:t>
            </w:r>
            <w:r w:rsidRPr="00537155">
              <w:rPr>
                <w:rFonts w:ascii="Times New Roman" w:hAnsi="Times New Roman" w:cs="Times New Roman"/>
                <w:sz w:val="24"/>
                <w:szCs w:val="24"/>
                <w:lang w:val="vi-VN" w:eastAsia="en-US"/>
              </w:rPr>
              <w:t xml:space="preserve">Lý luận dạy học </w:t>
            </w:r>
            <w:r w:rsidRPr="00537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Sinh học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515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Phát triển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 chương trình môn Sinh học ở phổ thông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760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Chuyên ngành Lý luận và phương pháp dạy học bộ môn Ngữ văn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Đào tạo giáo viên: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Sư phạm Ngữ văn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Hoặc Sư phạm song ngành có môn Ngữ văn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Không</w:t>
            </w:r>
          </w:p>
        </w:tc>
        <w:tc>
          <w:tcPr>
            <w:tcW w:w="711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 xml:space="preserve">- 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Nhóm ngành “Khác” thuộc lĩnh lực Nhân văn: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 w:eastAsia="en-US"/>
              </w:rPr>
              <w:t>+ Văn học</w:t>
            </w:r>
            <w:r w:rsidRPr="0053715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vi-VN" w:eastAsia="en-US"/>
              </w:rPr>
              <w:br/>
            </w:r>
            <w:r w:rsidRPr="0053715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 w:eastAsia="en-US"/>
              </w:rPr>
              <w:t>+ Ngôn ngữ học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- Báo chí &amp; truyền thông: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 w:eastAsia="en-US"/>
              </w:rPr>
              <w:t>+ Báo chí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 w:eastAsia="en-US"/>
              </w:rPr>
              <w:t>- Ngôn ngữ, văn học và văn hóa Việt Nam: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 w:eastAsia="en-US"/>
              </w:rPr>
              <w:t>+ Sáng tác văn học</w:t>
            </w: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hAnsi="Times New Roman" w:cs="Times New Roman"/>
                <w:sz w:val="24"/>
                <w:szCs w:val="24"/>
                <w:lang w:val="vi-VN" w:eastAsia="en-US"/>
              </w:rPr>
              <w:t>- Giáo dục học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760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tabs>
                <w:tab w:val="left" w:pos="9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hAnsi="Times New Roman" w:cs="Times New Roman"/>
                <w:sz w:val="24"/>
                <w:szCs w:val="24"/>
                <w:lang w:val="vi-VN" w:eastAsia="en-US"/>
              </w:rPr>
              <w:t>- Lý luận dạy và phương pháp dạy học bộ môn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760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tabs>
                <w:tab w:val="left" w:pos="9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hAnsi="Times New Roman" w:cs="Times New Roman"/>
                <w:sz w:val="24"/>
                <w:szCs w:val="24"/>
                <w:lang w:val="vi-VN" w:eastAsia="en-US"/>
              </w:rPr>
              <w:t>-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 Phân tích chương trình môn Ngữ văn ở phổ thông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430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Chuyên ngành Lý luận và phương pháp dạy học bộ môn Địa lý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Đào tạo giáo viên: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Sư phạm Địa lý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Hoặc Sư phạm song ngành có môn Địa lý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Không</w:t>
            </w:r>
          </w:p>
        </w:tc>
        <w:tc>
          <w:tcPr>
            <w:tcW w:w="711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 w:val="restart"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Khoa học trái đất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Địa lý học</w:t>
            </w: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Giáo dục học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430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Lý luận và phương pháp dạy học bộ môn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430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Phân tích chương trình môn Địa lý ở trường phổ thông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675"/>
        </w:trPr>
        <w:tc>
          <w:tcPr>
            <w:tcW w:w="466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Chuyên ngành Lý luận và phương pháp dạy học bộ môn Âm nhạc</w:t>
            </w:r>
          </w:p>
        </w:tc>
        <w:tc>
          <w:tcPr>
            <w:tcW w:w="2794" w:type="dxa"/>
            <w:vMerge w:val="restart"/>
            <w:shd w:val="clear" w:color="auto" w:fill="auto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 w:eastAsia="en-US"/>
              </w:rPr>
            </w:pPr>
          </w:p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Đào tạo giáo viên: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Sư phạm Âm nhạc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Hoặc Sư phạm song ngành có môn Âm nhạc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</w:p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Không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 w:val="restart"/>
            <w:shd w:val="clear" w:color="auto" w:fill="auto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Nghệ thuật trình diễn: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 xml:space="preserve">+ Âm nhạc học 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Thanh nhạc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Piano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Biểu diễn nhạc cụ phương Tây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Biểu diễn nhạc cụ truyền thống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Sáng tác Âm nhạc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Chỉ huy âm nhạc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Giáo dục học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675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auto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Lý luận và phương pháp dạy học bộ môn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675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auto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Phân tích chương trình môn Âm nhạc ở trường phổ thông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c>
          <w:tcPr>
            <w:tcW w:w="466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7</w:t>
            </w:r>
          </w:p>
        </w:tc>
        <w:tc>
          <w:tcPr>
            <w:tcW w:w="2831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Đại số và lý thuyết số</w:t>
            </w:r>
          </w:p>
        </w:tc>
        <w:tc>
          <w:tcPr>
            <w:tcW w:w="2794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Đào tạo giáo viên: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Sư phạm Toán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Hoặc Sư phạm song ngành có môn Toán học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 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 Toán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lastRenderedPageBreak/>
              <w:t>Không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Không</w:t>
            </w: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Không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</w:tr>
      <w:tr w:rsidR="00EC06C9" w:rsidRPr="00537155" w:rsidTr="00CF6203">
        <w:trPr>
          <w:trHeight w:val="739"/>
        </w:trPr>
        <w:tc>
          <w:tcPr>
            <w:tcW w:w="466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lastRenderedPageBreak/>
              <w:t>8</w:t>
            </w:r>
          </w:p>
        </w:tc>
        <w:tc>
          <w:tcPr>
            <w:tcW w:w="2831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Phương pháp toán sơ cấp</w:t>
            </w:r>
          </w:p>
        </w:tc>
        <w:tc>
          <w:tcPr>
            <w:tcW w:w="2794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Đào tạo giáo viên: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Sư phạm Toán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Hoặc Sư phạm song ngành có môn Toán học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 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 Toán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Không</w:t>
            </w:r>
          </w:p>
        </w:tc>
        <w:tc>
          <w:tcPr>
            <w:tcW w:w="711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Đào tạo giáo viên: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Sư phạm Tin học</w:t>
            </w: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Giải tích thực một biến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737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Giải tích thực nhiều biến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737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Đại số tuyến tính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505"/>
        </w:trPr>
        <w:tc>
          <w:tcPr>
            <w:tcW w:w="466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9</w:t>
            </w:r>
          </w:p>
        </w:tc>
        <w:tc>
          <w:tcPr>
            <w:tcW w:w="2831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Toán giải tích</w:t>
            </w:r>
          </w:p>
        </w:tc>
        <w:tc>
          <w:tcPr>
            <w:tcW w:w="2794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Đào tạo giáo viên: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Sư phạm Toán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Hoặc Sư phạm song ngành có môn Toán học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 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 Toán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Không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Không</w:t>
            </w: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Không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</w:tr>
      <w:tr w:rsidR="00EC06C9" w:rsidRPr="00537155" w:rsidTr="00CF6203">
        <w:trPr>
          <w:trHeight w:val="1463"/>
        </w:trPr>
        <w:tc>
          <w:tcPr>
            <w:tcW w:w="466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10</w:t>
            </w:r>
          </w:p>
        </w:tc>
        <w:tc>
          <w:tcPr>
            <w:tcW w:w="2831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Hệ thống thông tin</w:t>
            </w:r>
          </w:p>
        </w:tc>
        <w:tc>
          <w:tcPr>
            <w:tcW w:w="2794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Máy tính:</w:t>
            </w:r>
          </w:p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Hệ thống thông tin</w:t>
            </w:r>
          </w:p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Khoa học máy tính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+Mạng máy tính và truyền thông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+Kỹ thuật phần mềm</w:t>
            </w:r>
          </w:p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 Công nghệ thông tin:</w:t>
            </w:r>
          </w:p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Công nghệ thông tin</w:t>
            </w:r>
          </w:p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+An toàn thông tin</w:t>
            </w:r>
          </w:p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Nhóm ngành khác: </w:t>
            </w:r>
          </w:p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Tin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Không</w:t>
            </w:r>
          </w:p>
        </w:tc>
        <w:tc>
          <w:tcPr>
            <w:tcW w:w="711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Đào tạo giáo viên: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Sư phạm Tin học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Sư phạm Toán học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Quản trị - Quản lý: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Hệ thống thông tin quản lý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Tin học quản lý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Quản trị hệ thống thông tin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Kinh doanh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 xml:space="preserve">+ </w:t>
            </w:r>
            <w:r w:rsidRPr="0053715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 w:eastAsia="en-US"/>
              </w:rPr>
              <w:t>Thương mại điện tử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 Toán học: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Toán học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Toán tin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Công nghệ kỹ thuật điện, điện tử và viễn thông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lastRenderedPageBreak/>
              <w:t>- Kỹ thuật điện tử, điện tử và viễn thông thông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Kỹ thuật điện tử - viễn thông thông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Kinh doanh: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Thương mại điện tử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Kinh tế học: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Thống kê kinh tế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lastRenderedPageBreak/>
              <w:t>- Hệ quản trị cơ sở dữ liệu nâng cao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C06C9" w:rsidRPr="00537155" w:rsidTr="00CF6203">
        <w:trPr>
          <w:trHeight w:val="1460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Hệ phân tán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C06C9" w:rsidRPr="00537155" w:rsidTr="00CF6203">
        <w:trPr>
          <w:trHeight w:val="1460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Quy hoạch tuyến tính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C06C9" w:rsidRPr="00537155" w:rsidTr="00CF6203">
        <w:trPr>
          <w:trHeight w:val="1460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Phân tích và thiết kế hệ thống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C06C9" w:rsidRPr="00537155" w:rsidTr="00CF6203">
        <w:tc>
          <w:tcPr>
            <w:tcW w:w="466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lastRenderedPageBreak/>
              <w:t>11</w:t>
            </w:r>
          </w:p>
        </w:tc>
        <w:tc>
          <w:tcPr>
            <w:tcW w:w="2831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Hóa hữu cơ</w:t>
            </w:r>
          </w:p>
        </w:tc>
        <w:tc>
          <w:tcPr>
            <w:tcW w:w="2794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Đào tạo giáo viên:</w:t>
            </w:r>
          </w:p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 xml:space="preserve">+ Sư phạm Hóa học 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Hoặc Sư phạm song ngành có môn Hóa học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 </w:t>
            </w:r>
          </w:p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Khoa học vật chất: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Hóa học</w:t>
            </w:r>
          </w:p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Hóa hữu cơ</w:t>
            </w:r>
          </w:p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Dược học:</w:t>
            </w:r>
          </w:p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Hóa dược</w:t>
            </w:r>
          </w:p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Khoa học môi trường:</w:t>
            </w:r>
          </w:p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+Khoa học môi trường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 </w:t>
            </w: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(có tổng số tín chỉ Hóa học là 45 – 50 TC)</w:t>
            </w:r>
          </w:p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t-IT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it-IT" w:eastAsia="en-US"/>
              </w:rPr>
              <w:t>- Công nghệ hóa học, vật liệu, luyện kim và môi trường</w:t>
            </w:r>
          </w:p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 w:eastAsia="en-US"/>
              </w:rPr>
              <w:t>+ Công nghệ kỹ thuật hóa học</w:t>
            </w:r>
          </w:p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t-IT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it-IT" w:eastAsia="en-US"/>
              </w:rPr>
              <w:t>- Công nghệ dầu khí và khai thác dầu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Không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Không</w:t>
            </w: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Không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</w:tr>
      <w:tr w:rsidR="00EC06C9" w:rsidRPr="00537155" w:rsidTr="00CF6203">
        <w:trPr>
          <w:trHeight w:val="3390"/>
        </w:trPr>
        <w:tc>
          <w:tcPr>
            <w:tcW w:w="466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lastRenderedPageBreak/>
              <w:t>12</w:t>
            </w:r>
          </w:p>
        </w:tc>
        <w:tc>
          <w:tcPr>
            <w:tcW w:w="2831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Hóa lý thuyết và hóa lý</w:t>
            </w:r>
          </w:p>
        </w:tc>
        <w:tc>
          <w:tcPr>
            <w:tcW w:w="2794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Đào tạo giáo viên:</w:t>
            </w:r>
          </w:p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 xml:space="preserve">+ Sư phạm Hóa học 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Hoặc Sư phạm song ngành có môn Hóa học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 </w:t>
            </w:r>
          </w:p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Sư phạm Khoa học tự nhiên</w:t>
            </w:r>
          </w:p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Khoa học vật chất: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Hóa học</w:t>
            </w:r>
          </w:p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Dược học:</w:t>
            </w:r>
          </w:p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Hóa dược</w:t>
            </w:r>
          </w:p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Khoa học môi trường:</w:t>
            </w:r>
          </w:p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+Khoa học môi trường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 </w:t>
            </w: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(có tổng số tín chỉ Hóa học là 45 – 50 TC)</w:t>
            </w:r>
          </w:p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t-IT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it-IT" w:eastAsia="en-US"/>
              </w:rPr>
              <w:t>- Công nghệ hóa học, vật liệu, luyện kim và môi trường</w:t>
            </w:r>
          </w:p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 w:eastAsia="en-US"/>
              </w:rPr>
              <w:t>+ Công nghệ kỹ thuật hóa học</w:t>
            </w:r>
          </w:p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it-IT" w:eastAsia="en-US"/>
              </w:rPr>
              <w:t>- Công nghệ dầu khí và khai thác dầu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Không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3046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Không</w:t>
            </w: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Không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 w:eastAsia="en-US"/>
              </w:rPr>
            </w:pPr>
          </w:p>
        </w:tc>
      </w:tr>
      <w:tr w:rsidR="00EC06C9" w:rsidRPr="00537155" w:rsidTr="00CF6203">
        <w:trPr>
          <w:trHeight w:val="1740"/>
        </w:trPr>
        <w:tc>
          <w:tcPr>
            <w:tcW w:w="466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13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Sinh học </w:t>
            </w:r>
          </w:p>
        </w:tc>
        <w:tc>
          <w:tcPr>
            <w:tcW w:w="2794" w:type="dxa"/>
            <w:vMerge w:val="restart"/>
            <w:shd w:val="clear" w:color="auto" w:fill="auto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Đào tạo giáo viên: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x-none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x-none"/>
              </w:rPr>
              <w:t>+ Sư phạm kỹ thuật nông nghiệp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x-none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x-none"/>
              </w:rPr>
              <w:t>+ Sư phạm Sinh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+Hoặc Sư phạm song ngành có môn Sinh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x-none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x-none"/>
              </w:rPr>
              <w:t>- Khoa học sự sống: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x-none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x-none"/>
              </w:rPr>
              <w:t>+</w:t>
            </w: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x-none"/>
              </w:rPr>
              <w:t xml:space="preserve"> Sinh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x-none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x-none"/>
              </w:rPr>
              <w:t>- Sinh học - ứng dụng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x-none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x-none"/>
              </w:rPr>
              <w:t>- Nông nghiệp: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x-none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x-none"/>
              </w:rPr>
              <w:t>+ Khoa học cây trồng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x-none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x-none"/>
              </w:rPr>
              <w:t>+ Nông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x-none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x-none"/>
              </w:rPr>
              <w:lastRenderedPageBreak/>
              <w:t>+Bảo vệ thực vật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x-none"/>
              </w:rPr>
            </w:pP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x-none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Không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 w:val="restart"/>
            <w:shd w:val="clear" w:color="auto" w:fill="auto"/>
          </w:tcPr>
          <w:p w:rsidR="00EC06C9" w:rsidRPr="00537155" w:rsidRDefault="00EC06C9" w:rsidP="00CF6203">
            <w:pPr>
              <w:spacing w:line="264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sv-SE" w:eastAsia="en-US"/>
              </w:rPr>
              <w:t>Đào tạo giáo viên: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Sư phạm Khoa học tự nhiên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Sư phạm Công nghệ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Chế biến lương thực, thực phẩm và đồ uống: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Nông nghiệp (ngoại trừ Khoa học cây trồng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Nông học, Bảo vệ thực vật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)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Lâm nghiệp: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Quản lý tài nguyên rừng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+Lâm học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Thủy sản: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lastRenderedPageBreak/>
              <w:t>+ Nuôi trồng thủy sản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Bệnh học thủy sản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Khoa học thủy sản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Thú y 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Quản lý tài nguyên và môi trường: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Quản lý tài nguyên và môi trường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Kỹ thuật hóa học, vật liệu, luyện kim và môi trường: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Kỹ thuật môi trường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Khoa học môi trường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Y học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Dinh dưỡng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Kỹ thuật y học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Sinh học đại cương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1740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auto"/>
          </w:tcPr>
          <w:p w:rsidR="00EC06C9" w:rsidRPr="00537155" w:rsidRDefault="00EC06C9" w:rsidP="00CF6203">
            <w:pPr>
              <w:spacing w:line="264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Động vật học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1740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auto"/>
          </w:tcPr>
          <w:p w:rsidR="00EC06C9" w:rsidRPr="00537155" w:rsidRDefault="00EC06C9" w:rsidP="00CF6203">
            <w:pPr>
              <w:spacing w:line="264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Thực vật học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1740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auto"/>
          </w:tcPr>
          <w:p w:rsidR="00EC06C9" w:rsidRPr="00537155" w:rsidRDefault="00EC06C9" w:rsidP="00CF6203">
            <w:pPr>
              <w:spacing w:line="264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Vi sinh vật học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1740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EC06C9" w:rsidRPr="00537155" w:rsidRDefault="00EC06C9" w:rsidP="00CF62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EC06C9" w:rsidRPr="00537155" w:rsidRDefault="00EC06C9" w:rsidP="00CF62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auto"/>
          </w:tcPr>
          <w:p w:rsidR="00EC06C9" w:rsidRPr="00537155" w:rsidRDefault="00EC06C9" w:rsidP="00CF6203">
            <w:pPr>
              <w:spacing w:line="264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Cơ sở Sinh thái học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822"/>
        </w:trPr>
        <w:tc>
          <w:tcPr>
            <w:tcW w:w="466" w:type="dxa"/>
            <w:vMerge w:val="restart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14</w:t>
            </w:r>
          </w:p>
        </w:tc>
        <w:tc>
          <w:tcPr>
            <w:tcW w:w="2831" w:type="dxa"/>
            <w:vMerge w:val="restart"/>
            <w:vAlign w:val="center"/>
          </w:tcPr>
          <w:p w:rsidR="00EC06C9" w:rsidRPr="00537155" w:rsidRDefault="00EC06C9" w:rsidP="00CF620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Quản lý tài nguyên và môi trường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 w:val="restart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Quản lý tài nguyên và môi trường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Khoa học môi trường: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Không</w:t>
            </w:r>
          </w:p>
        </w:tc>
        <w:tc>
          <w:tcPr>
            <w:tcW w:w="711" w:type="dxa"/>
            <w:vMerge w:val="restart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x-none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x-none"/>
              </w:rPr>
              <w:t>- Sinh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x-none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x-none"/>
              </w:rPr>
              <w:t>- Sinh học  ứng dụng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x-none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x-none"/>
              </w:rPr>
              <w:t xml:space="preserve">- Kỹ thuật hóa học, vật liệu, luyện kim và môi trường: 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x-none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Kỹ thuật môi trường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x-none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x-none"/>
              </w:rPr>
              <w:t>- Công nghệ hóa học, vật liệu, luyện kim và môi trường</w:t>
            </w:r>
          </w:p>
          <w:p w:rsidR="00EC06C9" w:rsidRPr="00537155" w:rsidRDefault="00EC06C9" w:rsidP="00CF6203">
            <w:pPr>
              <w:shd w:val="clear" w:color="auto" w:fill="FFFFFF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Công nghệ kỹ thuật môi trường</w:t>
            </w:r>
          </w:p>
          <w:p w:rsidR="00EC06C9" w:rsidRPr="00537155" w:rsidRDefault="00EC06C9" w:rsidP="00CF6203">
            <w:pPr>
              <w:shd w:val="clear" w:color="auto" w:fill="FFFFFF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Kỹ thuật hóa học, vật liệu, luyện kim và môi trường:</w:t>
            </w:r>
          </w:p>
          <w:p w:rsidR="00EC06C9" w:rsidRPr="00537155" w:rsidRDefault="00EC06C9" w:rsidP="00CF6203">
            <w:pPr>
              <w:shd w:val="clear" w:color="auto" w:fill="FFFFFF"/>
              <w:contextualSpacing/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Kỹ thuật môi trường</w:t>
            </w:r>
          </w:p>
          <w:p w:rsidR="00EC06C9" w:rsidRPr="00537155" w:rsidRDefault="00EC06C9" w:rsidP="00CF6203">
            <w:pPr>
              <w:shd w:val="clear" w:color="auto" w:fill="FFFFFF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Kỹ thuật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địa chất, địa vật lý và trắc địa:</w:t>
            </w:r>
          </w:p>
          <w:p w:rsidR="00EC06C9" w:rsidRPr="00537155" w:rsidRDefault="00EC06C9" w:rsidP="00CF6203">
            <w:pPr>
              <w:shd w:val="clear" w:color="auto" w:fill="FFFFFF"/>
              <w:contextualSpacing/>
              <w:jc w:val="left"/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  <w:lang w:eastAsia="en-US"/>
              </w:rPr>
              <w:t xml:space="preserve">+ </w:t>
            </w:r>
            <w:r w:rsidRPr="00537155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  <w:lang w:val="vi-VN" w:eastAsia="en-US"/>
              </w:rPr>
              <w:t>Kỹ thuật trắc địa – bản đồ</w:t>
            </w:r>
          </w:p>
          <w:p w:rsidR="00EC06C9" w:rsidRPr="00537155" w:rsidRDefault="00EC06C9" w:rsidP="00CF6203">
            <w:pPr>
              <w:shd w:val="clear" w:color="auto" w:fill="FFFFFF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lastRenderedPageBreak/>
              <w:t>+</w:t>
            </w:r>
            <w:r w:rsidRPr="005371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 w:eastAsia="en-US"/>
              </w:rPr>
              <w:t xml:space="preserve"> Kỹ thuật địa chất</w:t>
            </w: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 xml:space="preserve">   </w:t>
            </w: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lastRenderedPageBreak/>
              <w:t>- Quản lý nhà nước về tài nguyên và môi trường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3</w:t>
            </w:r>
          </w:p>
        </w:tc>
      </w:tr>
      <w:tr w:rsidR="00EC06C9" w:rsidRPr="00537155" w:rsidTr="00CF6203">
        <w:trPr>
          <w:trHeight w:val="822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vAlign w:val="center"/>
          </w:tcPr>
          <w:p w:rsidR="00EC06C9" w:rsidRPr="00537155" w:rsidRDefault="00EC06C9" w:rsidP="00CF620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- Nông nghiệp:</w:t>
            </w:r>
          </w:p>
          <w:p w:rsidR="00EC06C9" w:rsidRPr="00537155" w:rsidRDefault="00EC06C9" w:rsidP="00CF620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 xml:space="preserve"> </w:t>
            </w:r>
            <w:r w:rsidRPr="005371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 w:eastAsia="en-US"/>
              </w:rPr>
              <w:t xml:space="preserve">+ Nông nghiệp </w:t>
            </w:r>
          </w:p>
          <w:p w:rsidR="00EC06C9" w:rsidRPr="00537155" w:rsidRDefault="00EC06C9" w:rsidP="00CF620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371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 w:eastAsia="en-US"/>
              </w:rPr>
              <w:t>+ Nông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x-none"/>
              </w:rPr>
            </w:pPr>
            <w:r w:rsidRPr="005371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371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 w:eastAsia="en-US"/>
              </w:rPr>
              <w:t>+ Khoa học đất</w:t>
            </w: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Quản lý nhà nước về tài nguyên và môi trường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3</w:t>
            </w:r>
          </w:p>
        </w:tc>
      </w:tr>
      <w:tr w:rsidR="00EC06C9" w:rsidRPr="00537155" w:rsidTr="00CF6203">
        <w:trPr>
          <w:trHeight w:val="822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vAlign w:val="center"/>
          </w:tcPr>
          <w:p w:rsidR="00EC06C9" w:rsidRPr="00537155" w:rsidRDefault="00EC06C9" w:rsidP="00CF620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x-none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Công nghệ môi trường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3</w:t>
            </w:r>
          </w:p>
        </w:tc>
      </w:tr>
      <w:tr w:rsidR="00EC06C9" w:rsidRPr="00537155" w:rsidTr="00CF6203">
        <w:trPr>
          <w:trHeight w:val="2121"/>
        </w:trPr>
        <w:tc>
          <w:tcPr>
            <w:tcW w:w="466" w:type="dxa"/>
            <w:vMerge/>
            <w:tcBorders>
              <w:bottom w:val="single" w:sz="4" w:space="0" w:color="auto"/>
            </w:tcBorders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tcBorders>
              <w:bottom w:val="single" w:sz="4" w:space="0" w:color="auto"/>
            </w:tcBorders>
            <w:vAlign w:val="center"/>
          </w:tcPr>
          <w:p w:rsidR="00EC06C9" w:rsidRPr="00537155" w:rsidRDefault="00EC06C9" w:rsidP="00CF620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Lâm nghiệp: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Quản lý tài nguyên rừng</w:t>
            </w: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Quản lý đất đai</w:t>
            </w:r>
          </w:p>
          <w:p w:rsidR="00EC06C9" w:rsidRPr="00537155" w:rsidRDefault="00EC06C9" w:rsidP="00CF6203">
            <w:pPr>
              <w:shd w:val="clear" w:color="auto" w:fill="FFFFFF"/>
              <w:spacing w:line="264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Các lĩnh vực khác (các  ngành sau):</w:t>
            </w:r>
          </w:p>
          <w:p w:rsidR="00EC06C9" w:rsidRPr="00537155" w:rsidRDefault="00EC06C9" w:rsidP="00CF6203">
            <w:pPr>
              <w:shd w:val="clear" w:color="auto" w:fill="FFFFFF"/>
              <w:contextualSpacing/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Quản lý lâm nghiệp</w:t>
            </w:r>
          </w:p>
          <w:p w:rsidR="00EC06C9" w:rsidRPr="00537155" w:rsidRDefault="00EC06C9" w:rsidP="00CF6203">
            <w:pPr>
              <w:shd w:val="clear" w:color="auto" w:fill="FFFFFF"/>
              <w:contextualSpacing/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+ Địa lý học</w:t>
            </w:r>
          </w:p>
          <w:p w:rsidR="00EC06C9" w:rsidRPr="00537155" w:rsidRDefault="00EC06C9" w:rsidP="00CF6203">
            <w:pPr>
              <w:shd w:val="clear" w:color="auto" w:fill="FFFFFF"/>
              <w:contextualSpacing/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 xml:space="preserve">+ Địa lý tự nhiên </w:t>
            </w:r>
          </w:p>
          <w:p w:rsidR="00EC06C9" w:rsidRPr="00537155" w:rsidRDefault="00EC06C9" w:rsidP="00CF6203">
            <w:pPr>
              <w:shd w:val="clear" w:color="auto" w:fill="FFFFFF"/>
              <w:contextualSpacing/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Khí tượng và khí hậu học</w:t>
            </w:r>
          </w:p>
          <w:p w:rsidR="00EC06C9" w:rsidRPr="00537155" w:rsidRDefault="00EC06C9" w:rsidP="00CF6203">
            <w:pPr>
              <w:shd w:val="clear" w:color="auto" w:fill="FFFFFF"/>
              <w:contextualSpacing/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Bản đồ viễn thám và hệ thống thông tin địa lý</w:t>
            </w:r>
          </w:p>
          <w:p w:rsidR="00EC06C9" w:rsidRPr="00537155" w:rsidRDefault="00EC06C9" w:rsidP="00CF6203">
            <w:pPr>
              <w:shd w:val="clear" w:color="auto" w:fill="FFFFFF"/>
              <w:contextualSpacing/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Quản lý hải sản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x-none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Phát triển bền vững</w:t>
            </w: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  <w:p w:rsidR="00EC06C9" w:rsidRPr="00537155" w:rsidRDefault="00EC06C9" w:rsidP="00CF6203">
            <w:pPr>
              <w:shd w:val="clear" w:color="auto" w:fill="FFFFFF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  <w:p w:rsidR="00EC06C9" w:rsidRPr="00537155" w:rsidRDefault="00EC06C9" w:rsidP="00CF6203">
            <w:pPr>
              <w:shd w:val="clear" w:color="auto" w:fill="FFFFFF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  <w:p w:rsidR="00EC06C9" w:rsidRPr="00537155" w:rsidRDefault="00EC06C9" w:rsidP="00CF6203">
            <w:pPr>
              <w:shd w:val="clear" w:color="auto" w:fill="FFFFFF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Cơ sở sinh thái học</w:t>
            </w:r>
          </w:p>
          <w:p w:rsidR="00EC06C9" w:rsidRPr="00537155" w:rsidRDefault="00EC06C9" w:rsidP="00CF6203">
            <w:pPr>
              <w:shd w:val="clear" w:color="auto" w:fill="FFFFFF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  <w:p w:rsidR="00EC06C9" w:rsidRPr="00537155" w:rsidRDefault="00EC06C9" w:rsidP="00CF6203">
            <w:pPr>
              <w:shd w:val="clear" w:color="auto" w:fill="FFFFFF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06C9" w:rsidRPr="00537155" w:rsidRDefault="00EC06C9" w:rsidP="00CF6203">
            <w:pPr>
              <w:shd w:val="clear" w:color="auto" w:fill="FFFFFF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1290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vAlign w:val="center"/>
          </w:tcPr>
          <w:p w:rsidR="00EC06C9" w:rsidRPr="00537155" w:rsidRDefault="00EC06C9" w:rsidP="00CF620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Công nghệ môi trường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533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vAlign w:val="center"/>
          </w:tcPr>
          <w:p w:rsidR="00EC06C9" w:rsidRPr="00537155" w:rsidRDefault="00EC06C9" w:rsidP="00CF620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Các nhóm ngành khác (các  ngành sau):</w:t>
            </w:r>
          </w:p>
          <w:p w:rsidR="00EC06C9" w:rsidRPr="00537155" w:rsidRDefault="00EC06C9" w:rsidP="00CF6203">
            <w:pPr>
              <w:shd w:val="clear" w:color="auto" w:fill="FFFFFF"/>
              <w:contextualSpacing/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Thủy văn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Hải dương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x-none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Quản lý nhà nước về tài nguyên và môi trường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532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vAlign w:val="center"/>
          </w:tcPr>
          <w:p w:rsidR="00EC06C9" w:rsidRPr="00537155" w:rsidRDefault="00EC06C9" w:rsidP="00CF620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Công nghệ môi trường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93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vAlign w:val="center"/>
          </w:tcPr>
          <w:p w:rsidR="00EC06C9" w:rsidRPr="00537155" w:rsidRDefault="00EC06C9" w:rsidP="00CF620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x-none"/>
              </w:rPr>
            </w:pPr>
            <w:r w:rsidRPr="0053715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A258EC" wp14:editId="1E3A3D96">
                      <wp:simplePos x="0" y="0"/>
                      <wp:positionH relativeFrom="column">
                        <wp:posOffset>6400799</wp:posOffset>
                      </wp:positionH>
                      <wp:positionV relativeFrom="paragraph">
                        <wp:posOffset>4249420</wp:posOffset>
                      </wp:positionV>
                      <wp:extent cx="19907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B62CAC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in,334.6pt" to="660.75pt,3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Các ngành thuộc nhóm ngành khác </w:t>
            </w:r>
            <w:r w:rsidRPr="005371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  <w:t>(phải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 </w:t>
            </w:r>
            <w:r w:rsidRPr="005371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  <w:t xml:space="preserve">có thâm niên trong lĩnh vực Quản lý tài nguyên </w:t>
            </w:r>
            <w:r w:rsidRPr="005371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  <w:lastRenderedPageBreak/>
              <w:t>và môi trường tối th</w:t>
            </w:r>
            <w:r w:rsidRPr="005371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iểu</w:t>
            </w:r>
            <w:r w:rsidRPr="005371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en-US"/>
              </w:rPr>
              <w:t xml:space="preserve"> 2 năm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)</w:t>
            </w: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  <w:p w:rsidR="00EC06C9" w:rsidRPr="00537155" w:rsidRDefault="00EC06C9" w:rsidP="00CF6203">
            <w:pPr>
              <w:shd w:val="clear" w:color="auto" w:fill="FFFFFF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Căn cứ vào bảng điểm tốt nghiệp đại học, người dự thi được bố trí học 3 đến 5/10 học phần sau:</w:t>
            </w:r>
          </w:p>
          <w:p w:rsidR="00EC06C9" w:rsidRPr="00537155" w:rsidRDefault="00EC06C9" w:rsidP="00CF6203">
            <w:pPr>
              <w:shd w:val="clear" w:color="auto" w:fill="FFFFFF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</w:tr>
      <w:tr w:rsidR="00EC06C9" w:rsidRPr="00537155" w:rsidTr="00CF6203">
        <w:trPr>
          <w:trHeight w:val="92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vAlign w:val="center"/>
          </w:tcPr>
          <w:p w:rsidR="00EC06C9" w:rsidRPr="00537155" w:rsidRDefault="00EC06C9" w:rsidP="00CF620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Khoa học môi trường đại cương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92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vAlign w:val="center"/>
          </w:tcPr>
          <w:p w:rsidR="00EC06C9" w:rsidRPr="00537155" w:rsidRDefault="00EC06C9" w:rsidP="00CF620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Công nghệ môi trường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92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vAlign w:val="center"/>
          </w:tcPr>
          <w:p w:rsidR="00EC06C9" w:rsidRPr="00537155" w:rsidRDefault="00EC06C9" w:rsidP="00CF620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Địa lý đại cương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92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vAlign w:val="center"/>
          </w:tcPr>
          <w:p w:rsidR="00EC06C9" w:rsidRPr="00537155" w:rsidRDefault="00EC06C9" w:rsidP="00CF620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Quản lý nhà nước về tài nguyên và môi trường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92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vAlign w:val="center"/>
          </w:tcPr>
          <w:p w:rsidR="00EC06C9" w:rsidRPr="00537155" w:rsidRDefault="00EC06C9" w:rsidP="00CF620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Quy hoạch môi trường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92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vAlign w:val="center"/>
          </w:tcPr>
          <w:p w:rsidR="00EC06C9" w:rsidRPr="00537155" w:rsidRDefault="00EC06C9" w:rsidP="00CF620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Đánh giá tác động môi trường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92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vAlign w:val="center"/>
          </w:tcPr>
          <w:p w:rsidR="00EC06C9" w:rsidRPr="00537155" w:rsidRDefault="00EC06C9" w:rsidP="00CF620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Kinh tế môi trường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92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vAlign w:val="center"/>
          </w:tcPr>
          <w:p w:rsidR="00EC06C9" w:rsidRPr="00537155" w:rsidRDefault="00EC06C9" w:rsidP="00CF620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Luật và chính sách môi trường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92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vAlign w:val="center"/>
          </w:tcPr>
          <w:p w:rsidR="00EC06C9" w:rsidRPr="00537155" w:rsidRDefault="00EC06C9" w:rsidP="00CF620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Quan trắc môi trường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418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vAlign w:val="center"/>
          </w:tcPr>
          <w:p w:rsidR="00EC06C9" w:rsidRPr="00537155" w:rsidRDefault="00EC06C9" w:rsidP="00CF620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Cơ sở sinh thái học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shd w:val="clear" w:color="auto" w:fill="FFFFFF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2277"/>
        </w:trPr>
        <w:tc>
          <w:tcPr>
            <w:tcW w:w="466" w:type="dxa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15</w:t>
            </w:r>
          </w:p>
        </w:tc>
        <w:tc>
          <w:tcPr>
            <w:tcW w:w="2831" w:type="dxa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Ngôn ngữ học</w:t>
            </w:r>
          </w:p>
        </w:tc>
        <w:tc>
          <w:tcPr>
            <w:tcW w:w="2794" w:type="dxa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Đào tạo giáo viên: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Sư phạm Ngữ Văn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Hoặc Sư phạm song ngành có môn Ngữ văn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Nhóm ngành “Khác” thuộc lĩnh lực Nhân văn:</w:t>
            </w:r>
          </w:p>
          <w:p w:rsidR="00EC06C9" w:rsidRPr="00537155" w:rsidRDefault="00EC06C9" w:rsidP="00CF6203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vi-VN" w:eastAsia="vi-VN"/>
              </w:rPr>
            </w:pPr>
            <w:r w:rsidRPr="00537155">
              <w:rPr>
                <w:rFonts w:ascii="Times New Roman" w:hAnsi="Times New Roman" w:cs="Times New Roman"/>
                <w:i/>
                <w:sz w:val="24"/>
                <w:szCs w:val="24"/>
                <w:lang w:val="vi-VN" w:eastAsia="vi-VN"/>
              </w:rPr>
              <w:t>+ Ngôn ngữ học  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Văn học</w:t>
            </w:r>
          </w:p>
          <w:p w:rsidR="00EC06C9" w:rsidRPr="00537155" w:rsidRDefault="00EC06C9" w:rsidP="00CF6203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Không</w:t>
            </w:r>
          </w:p>
        </w:tc>
        <w:tc>
          <w:tcPr>
            <w:tcW w:w="711" w:type="dxa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537155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Báo chí và truyền thông </w:t>
            </w:r>
          </w:p>
          <w:p w:rsidR="00EC06C9" w:rsidRPr="00537155" w:rsidRDefault="00EC06C9" w:rsidP="00CF620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537155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Ngôn ngữ, văn học và văn hóa Việt Nam </w:t>
            </w:r>
          </w:p>
          <w:p w:rsidR="00EC06C9" w:rsidRPr="00537155" w:rsidRDefault="00EC06C9" w:rsidP="00CF620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537155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Ngôn ngữ, văn học và văn hóa nước ngoài </w:t>
            </w:r>
          </w:p>
          <w:p w:rsidR="00EC06C9" w:rsidRPr="00537155" w:rsidRDefault="00EC06C9" w:rsidP="00CF620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Dẫn luận ngôn ngữ học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1197"/>
        </w:trPr>
        <w:tc>
          <w:tcPr>
            <w:tcW w:w="466" w:type="dxa"/>
            <w:vMerge w:val="restart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16</w:t>
            </w:r>
          </w:p>
        </w:tc>
        <w:tc>
          <w:tcPr>
            <w:tcW w:w="2831" w:type="dxa"/>
            <w:vMerge w:val="restart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Văn học Việt Nam</w:t>
            </w:r>
          </w:p>
        </w:tc>
        <w:tc>
          <w:tcPr>
            <w:tcW w:w="2794" w:type="dxa"/>
            <w:vMerge w:val="restart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Đào tạo giáo viên: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Sư phạm Ngữ Văn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Hoặc Sư phạm song ngành có môn Ngữ văn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lastRenderedPageBreak/>
              <w:t>- Nhóm ngành “Khác” thuộc lĩnh lực Nhân văn: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Văn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lastRenderedPageBreak/>
              <w:t>Không</w:t>
            </w:r>
          </w:p>
        </w:tc>
        <w:tc>
          <w:tcPr>
            <w:tcW w:w="711" w:type="dxa"/>
            <w:vMerge w:val="restart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537155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Báo chí và Truyền thông</w:t>
            </w:r>
          </w:p>
          <w:p w:rsidR="00EC06C9" w:rsidRPr="00537155" w:rsidRDefault="00EC06C9" w:rsidP="00CF620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537155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Ngôn ngữ, văn học và văn hóa Việt Nam </w:t>
            </w:r>
          </w:p>
          <w:p w:rsidR="00EC06C9" w:rsidRPr="00537155" w:rsidRDefault="00EC06C9" w:rsidP="00CF6203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vi-VN" w:eastAsia="vi-VN"/>
              </w:rPr>
            </w:pPr>
            <w:r w:rsidRPr="00537155">
              <w:rPr>
                <w:rFonts w:ascii="Times New Roman" w:hAnsi="Times New Roman" w:cs="Times New Roman"/>
                <w:i/>
                <w:sz w:val="24"/>
                <w:szCs w:val="24"/>
                <w:lang w:val="vi-VN" w:eastAsia="vi-VN"/>
              </w:rPr>
              <w:t>+ Hán Nôm </w:t>
            </w:r>
          </w:p>
          <w:p w:rsidR="00EC06C9" w:rsidRPr="00537155" w:rsidRDefault="00EC06C9" w:rsidP="00CF6203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vi-VN" w:eastAsia="vi-VN"/>
              </w:rPr>
            </w:pPr>
            <w:r w:rsidRPr="00537155">
              <w:rPr>
                <w:rFonts w:ascii="Times New Roman" w:hAnsi="Times New Roman" w:cs="Times New Roman"/>
                <w:i/>
                <w:sz w:val="24"/>
                <w:szCs w:val="24"/>
                <w:lang w:val="vi-VN" w:eastAsia="vi-VN"/>
              </w:rPr>
              <w:lastRenderedPageBreak/>
              <w:t>+ Sáng tác văn học 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Nhóm ngành “Khác” thuộc lĩnh lực Nhân văn:</w:t>
            </w:r>
          </w:p>
          <w:p w:rsidR="00EC06C9" w:rsidRPr="00537155" w:rsidRDefault="00EC06C9" w:rsidP="00CF6203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vi-VN" w:eastAsia="vi-VN"/>
              </w:rPr>
            </w:pPr>
            <w:r w:rsidRPr="00537155">
              <w:rPr>
                <w:rFonts w:ascii="Times New Roman" w:hAnsi="Times New Roman" w:cs="Times New Roman"/>
                <w:i/>
                <w:sz w:val="24"/>
                <w:szCs w:val="24"/>
                <w:lang w:val="vi-VN" w:eastAsia="vi-VN"/>
              </w:rPr>
              <w:t>+ Ngôn ngữ học  </w:t>
            </w:r>
          </w:p>
          <w:p w:rsidR="00EC06C9" w:rsidRPr="00537155" w:rsidRDefault="00EC06C9" w:rsidP="00CF620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537155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lastRenderedPageBreak/>
              <w:t>- Dẫn luận lí luận văn học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06C9" w:rsidRPr="00537155" w:rsidTr="00CF6203">
        <w:trPr>
          <w:trHeight w:val="1196"/>
        </w:trPr>
        <w:tc>
          <w:tcPr>
            <w:tcW w:w="466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Phương pháp nghiên cứu khoa học (Văn học)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C06C9" w:rsidRPr="00537155" w:rsidTr="00CF6203">
        <w:trPr>
          <w:trHeight w:val="1695"/>
        </w:trPr>
        <w:tc>
          <w:tcPr>
            <w:tcW w:w="466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lastRenderedPageBreak/>
              <w:t>17</w:t>
            </w:r>
          </w:p>
        </w:tc>
        <w:tc>
          <w:tcPr>
            <w:tcW w:w="2831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Lịch sử Việt Nam</w:t>
            </w:r>
          </w:p>
        </w:tc>
        <w:tc>
          <w:tcPr>
            <w:tcW w:w="2794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Đào tạo giáo viên: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Sư phạm Lịch sử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Hoặc Sư phạm song ngành có môn Lịch sử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 Nhóm ngành “Khác” thuộc lĩnh lực Nhân văn:</w:t>
            </w:r>
          </w:p>
          <w:p w:rsidR="00EC06C9" w:rsidRPr="00537155" w:rsidRDefault="00EC06C9" w:rsidP="00CF6203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 xml:space="preserve"> + Lịch sử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Không</w:t>
            </w:r>
          </w:p>
        </w:tc>
        <w:tc>
          <w:tcPr>
            <w:tcW w:w="711" w:type="dxa"/>
            <w:vMerge w:val="restart"/>
            <w:shd w:val="clear" w:color="auto" w:fill="FFFFFF"/>
          </w:tcPr>
          <w:p w:rsidR="00EC06C9" w:rsidRPr="00537155" w:rsidRDefault="00EC06C9" w:rsidP="00CF620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 w:val="restart"/>
            <w:shd w:val="clear" w:color="auto" w:fill="FFFFFF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Đào tạo giáo viên: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Giáo dục chính trị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Khoa học chính trị: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Khu vực học: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Quốc tế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 xml:space="preserve">+ Việt Nam học 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Đông Phương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Xã hội học và Nhân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Nhóm ngành “Khác” thuộc lĩnh lực Nhân văn (ngành sau):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 xml:space="preserve">+ Văn hóa học 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Quản lý văn hóa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Văn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Tôn giáo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Văn thư – Lưu trữ - Bảo tàng: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Bảo tàng học</w:t>
            </w:r>
          </w:p>
          <w:p w:rsidR="00EC06C9" w:rsidRPr="00537155" w:rsidRDefault="00EC06C9" w:rsidP="00CF620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537155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- Báo chí và Truyền thông: 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Báo chí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Quân sự: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Biên phòng</w:t>
            </w: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Lịch sử Việt Nam đại cương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C06C9" w:rsidRPr="00537155" w:rsidTr="00CF6203">
        <w:trPr>
          <w:trHeight w:val="3388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Phương pháp luận sử học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C06C9" w:rsidRPr="00537155" w:rsidTr="00CF6203">
        <w:trPr>
          <w:trHeight w:val="1309"/>
        </w:trPr>
        <w:tc>
          <w:tcPr>
            <w:tcW w:w="466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18</w:t>
            </w:r>
          </w:p>
        </w:tc>
        <w:tc>
          <w:tcPr>
            <w:tcW w:w="2831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Việt Nam học</w:t>
            </w:r>
          </w:p>
        </w:tc>
        <w:tc>
          <w:tcPr>
            <w:tcW w:w="2794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Khu vực học:</w:t>
            </w:r>
          </w:p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Việt Nam học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Không</w:t>
            </w:r>
          </w:p>
        </w:tc>
        <w:tc>
          <w:tcPr>
            <w:tcW w:w="711" w:type="dxa"/>
            <w:vMerge w:val="restart"/>
            <w:shd w:val="clear" w:color="auto" w:fill="FFFFFF"/>
          </w:tcPr>
          <w:p w:rsidR="00EC06C9" w:rsidRPr="00537155" w:rsidRDefault="00EC06C9" w:rsidP="00CF6203">
            <w:pPr>
              <w:spacing w:line="360" w:lineRule="auto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 w:val="restart"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Nhóm ngành “Khác” thuộc lĩnh lực Nhân văn 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Ngôn ngữ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Văn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Triết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Chủ nghĩa xã hội khoa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 xml:space="preserve">+ Gia đình học 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Lịch sử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+ Văn hóa học 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+Quản lý văn hóa </w:t>
            </w: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lastRenderedPageBreak/>
              <w:t>- Văn hóa Đông Nam Á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C06C9" w:rsidRPr="00537155" w:rsidTr="00CF6203">
        <w:trPr>
          <w:trHeight w:val="1307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pacing w:line="360" w:lineRule="auto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Lịch sử Việt Nam đại cương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C06C9" w:rsidRPr="00537155" w:rsidTr="00CF6203">
        <w:trPr>
          <w:trHeight w:val="1307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pacing w:line="360" w:lineRule="auto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Kinh tế du lịch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C06C9" w:rsidRPr="00537155" w:rsidTr="00CF6203">
        <w:trPr>
          <w:trHeight w:val="931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</w:tcPr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pacing w:line="360" w:lineRule="auto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 w:val="restart"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Khoa học giáo dục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Xã hội học và Nhân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Tâm lý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Khu vực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Khoa học chính trị: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Địa lý học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Kinh tế học: 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Kinh tế</w:t>
            </w:r>
          </w:p>
          <w:p w:rsidR="00EC06C9" w:rsidRPr="00537155" w:rsidRDefault="00EC06C9" w:rsidP="00CF620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537155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- Báo chí và Truyền thông: 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 Báo chí</w:t>
            </w:r>
          </w:p>
          <w:p w:rsidR="00EC06C9" w:rsidRPr="00537155" w:rsidRDefault="00EC06C9" w:rsidP="00CF620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537155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- Ngôn ngữ, văn học và văn hóa Việt Nam </w:t>
            </w:r>
          </w:p>
          <w:p w:rsidR="00EC06C9" w:rsidRPr="00537155" w:rsidRDefault="00EC06C9" w:rsidP="00CF6203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vi-VN" w:eastAsia="vi-VN"/>
              </w:rPr>
            </w:pPr>
            <w:r w:rsidRPr="00537155">
              <w:rPr>
                <w:rFonts w:ascii="Times New Roman" w:hAnsi="Times New Roman" w:cs="Times New Roman"/>
                <w:i/>
                <w:sz w:val="24"/>
                <w:szCs w:val="24"/>
                <w:lang w:val="vi-VN" w:eastAsia="vi-VN"/>
              </w:rPr>
              <w:t>+ Hán Nôm 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Du lịch, khách sạn, thể thao và dịch vụ cá nhân: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en-US"/>
              </w:rPr>
              <w:t>+Quản trị dịch vụ du lịch và lữ hành</w:t>
            </w:r>
          </w:p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Khoa học môi trường </w:t>
            </w: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ab/>
            </w: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Cơ sở văn hóa Việt Nam.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C06C9" w:rsidRPr="00537155" w:rsidTr="00CF6203">
        <w:trPr>
          <w:trHeight w:val="928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</w:tcPr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pacing w:line="360" w:lineRule="auto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Văn hóa Đông Nam Á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C06C9" w:rsidRPr="00537155" w:rsidTr="00CF6203">
        <w:trPr>
          <w:trHeight w:val="928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</w:tcPr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pacing w:line="360" w:lineRule="auto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Lịch sử Việt Nam đại cương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C06C9" w:rsidRPr="00537155" w:rsidTr="00CF6203">
        <w:trPr>
          <w:trHeight w:val="928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</w:tcPr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pacing w:line="360" w:lineRule="auto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Kinh tế du lịch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C06C9" w:rsidRPr="00537155" w:rsidTr="00CF6203">
        <w:trPr>
          <w:trHeight w:val="928"/>
        </w:trPr>
        <w:tc>
          <w:tcPr>
            <w:tcW w:w="466" w:type="dxa"/>
            <w:vMerge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831" w:type="dxa"/>
            <w:vMerge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94" w:type="dxa"/>
            <w:vMerge/>
            <w:shd w:val="clear" w:color="auto" w:fill="FFFFFF"/>
          </w:tcPr>
          <w:p w:rsidR="00EC06C9" w:rsidRPr="00537155" w:rsidRDefault="00EC06C9" w:rsidP="00CF62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EC06C9" w:rsidRPr="00537155" w:rsidRDefault="00EC06C9" w:rsidP="00CF6203">
            <w:pPr>
              <w:spacing w:line="360" w:lineRule="auto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3046" w:type="dxa"/>
            <w:vMerge/>
            <w:shd w:val="clear" w:color="auto" w:fill="FFFFFF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</w:p>
        </w:tc>
        <w:tc>
          <w:tcPr>
            <w:tcW w:w="276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- Địa lý kinh tế - xã hội Việt Nam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EC06C9" w:rsidRPr="00537155" w:rsidRDefault="00EC06C9" w:rsidP="00CF6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1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EC06C9" w:rsidRPr="00EC06C9" w:rsidRDefault="00EC06C9" w:rsidP="00EC06C9">
      <w:pPr>
        <w:shd w:val="clear" w:color="auto" w:fill="FFFFFF"/>
        <w:spacing w:before="120" w:after="120"/>
        <w:ind w:firstLine="720"/>
        <w:rPr>
          <w:rFonts w:ascii="Times New Roman" w:hAnsi="Times New Roman" w:cs="Times New Roman"/>
          <w:lang w:val="vi-VN" w:eastAsia="en-US"/>
        </w:rPr>
      </w:pPr>
      <w:r w:rsidRPr="00537155">
        <w:rPr>
          <w:rFonts w:ascii="Times New Roman" w:eastAsia="Calibri" w:hAnsi="Times New Roman" w:cs="Times New Roman"/>
          <w:lang w:val="vi-VN" w:eastAsia="en-US"/>
        </w:rPr>
        <w:t>* Các trường hợp đặc biệt sẽ do Hội đồng tuyển sinh xem xét hồ sơ và quyết định./.</w:t>
      </w:r>
    </w:p>
    <w:p w:rsidR="00A753DE" w:rsidRPr="000C16E4" w:rsidRDefault="00A753DE" w:rsidP="00A753DE">
      <w:pPr>
        <w:spacing w:before="60" w:after="60" w:line="288" w:lineRule="auto"/>
        <w:ind w:firstLine="567"/>
        <w:rPr>
          <w:rFonts w:ascii="Times New Roman" w:hAnsi="Times New Roman" w:cs="Times New Roman"/>
        </w:rPr>
      </w:pPr>
    </w:p>
    <w:p w:rsidR="00A753DE" w:rsidRPr="008307C9" w:rsidRDefault="00A753DE" w:rsidP="00A753DE">
      <w:pPr>
        <w:spacing w:before="120" w:after="120" w:line="288" w:lineRule="auto"/>
        <w:ind w:left="360"/>
        <w:jc w:val="center"/>
        <w:rPr>
          <w:rFonts w:ascii="Times New Roman" w:hAnsi="Times New Roman" w:cs="Times New Roman"/>
          <w:b/>
          <w:lang w:val="sv-SE"/>
        </w:rPr>
      </w:pPr>
    </w:p>
    <w:p w:rsidR="00A753DE" w:rsidRDefault="00A753DE" w:rsidP="00A753DE"/>
    <w:p w:rsidR="00FB5186" w:rsidRDefault="00FB5186"/>
    <w:sectPr w:rsidR="00FB5186" w:rsidSect="00BF73D8">
      <w:headerReference w:type="default" r:id="rId7"/>
      <w:headerReference w:type="first" r:id="rId8"/>
      <w:pgSz w:w="16840" w:h="11907" w:orient="landscape" w:code="9"/>
      <w:pgMar w:top="1135" w:right="1134" w:bottom="1134" w:left="1418" w:header="289" w:footer="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27" w:rsidRDefault="007C5527">
      <w:r>
        <w:separator/>
      </w:r>
    </w:p>
  </w:endnote>
  <w:endnote w:type="continuationSeparator" w:id="0">
    <w:p w:rsidR="007C5527" w:rsidRDefault="007C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27" w:rsidRDefault="007C5527">
      <w:r>
        <w:separator/>
      </w:r>
    </w:p>
  </w:footnote>
  <w:footnote w:type="continuationSeparator" w:id="0">
    <w:p w:rsidR="007C5527" w:rsidRDefault="007C5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3814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CF6203" w:rsidRPr="009B3B3F" w:rsidRDefault="00CF6203">
        <w:pPr>
          <w:pStyle w:val="Header"/>
          <w:jc w:val="center"/>
          <w:rPr>
            <w:rFonts w:ascii="Times New Roman" w:hAnsi="Times New Roman" w:cs="Times New Roman"/>
          </w:rPr>
        </w:pPr>
        <w:r w:rsidRPr="009B3B3F">
          <w:rPr>
            <w:rFonts w:ascii="Times New Roman" w:hAnsi="Times New Roman" w:cs="Times New Roman"/>
          </w:rPr>
          <w:fldChar w:fldCharType="begin"/>
        </w:r>
        <w:r w:rsidRPr="009B3B3F">
          <w:rPr>
            <w:rFonts w:ascii="Times New Roman" w:hAnsi="Times New Roman" w:cs="Times New Roman"/>
          </w:rPr>
          <w:instrText xml:space="preserve"> PAGE   \* MERGEFORMAT </w:instrText>
        </w:r>
        <w:r w:rsidRPr="009B3B3F">
          <w:rPr>
            <w:rFonts w:ascii="Times New Roman" w:hAnsi="Times New Roman" w:cs="Times New Roman"/>
          </w:rPr>
          <w:fldChar w:fldCharType="separate"/>
        </w:r>
        <w:r w:rsidR="004C4122">
          <w:rPr>
            <w:rFonts w:ascii="Times New Roman" w:hAnsi="Times New Roman" w:cs="Times New Roman"/>
            <w:noProof/>
          </w:rPr>
          <w:t>5</w:t>
        </w:r>
        <w:r w:rsidRPr="009B3B3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F6203" w:rsidRDefault="00CF62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6969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6203" w:rsidRDefault="00CF6203">
        <w:pPr>
          <w:pStyle w:val="Header"/>
          <w:jc w:val="center"/>
        </w:pPr>
      </w:p>
      <w:p w:rsidR="00CF6203" w:rsidRDefault="00CF6203">
        <w:pPr>
          <w:pStyle w:val="Header"/>
          <w:jc w:val="center"/>
        </w:pPr>
      </w:p>
    </w:sdtContent>
  </w:sdt>
  <w:p w:rsidR="00CF6203" w:rsidRDefault="00CF62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4ABA"/>
    <w:multiLevelType w:val="hybridMultilevel"/>
    <w:tmpl w:val="BE72D02C"/>
    <w:lvl w:ilvl="0" w:tplc="5582D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532BD7"/>
    <w:multiLevelType w:val="hybridMultilevel"/>
    <w:tmpl w:val="1F28C5F8"/>
    <w:lvl w:ilvl="0" w:tplc="7012D834">
      <w:numFmt w:val="bullet"/>
      <w:lvlText w:val="-"/>
      <w:lvlJc w:val="left"/>
      <w:pPr>
        <w:ind w:left="158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0B441AE">
      <w:numFmt w:val="bullet"/>
      <w:lvlText w:val="•"/>
      <w:lvlJc w:val="left"/>
      <w:pPr>
        <w:ind w:left="2994" w:hanging="171"/>
      </w:pPr>
      <w:rPr>
        <w:rFonts w:hint="default"/>
        <w:lang w:val="vi" w:eastAsia="en-US" w:bidi="ar-SA"/>
      </w:rPr>
    </w:lvl>
    <w:lvl w:ilvl="2" w:tplc="0804F022">
      <w:numFmt w:val="bullet"/>
      <w:lvlText w:val="•"/>
      <w:lvlJc w:val="left"/>
      <w:pPr>
        <w:ind w:left="4408" w:hanging="171"/>
      </w:pPr>
      <w:rPr>
        <w:rFonts w:hint="default"/>
        <w:lang w:val="vi" w:eastAsia="en-US" w:bidi="ar-SA"/>
      </w:rPr>
    </w:lvl>
    <w:lvl w:ilvl="3" w:tplc="D11C961E">
      <w:numFmt w:val="bullet"/>
      <w:lvlText w:val="•"/>
      <w:lvlJc w:val="left"/>
      <w:pPr>
        <w:ind w:left="5822" w:hanging="171"/>
      </w:pPr>
      <w:rPr>
        <w:rFonts w:hint="default"/>
        <w:lang w:val="vi" w:eastAsia="en-US" w:bidi="ar-SA"/>
      </w:rPr>
    </w:lvl>
    <w:lvl w:ilvl="4" w:tplc="A5F88BEA">
      <w:numFmt w:val="bullet"/>
      <w:lvlText w:val="•"/>
      <w:lvlJc w:val="left"/>
      <w:pPr>
        <w:ind w:left="7236" w:hanging="171"/>
      </w:pPr>
      <w:rPr>
        <w:rFonts w:hint="default"/>
        <w:lang w:val="vi" w:eastAsia="en-US" w:bidi="ar-SA"/>
      </w:rPr>
    </w:lvl>
    <w:lvl w:ilvl="5" w:tplc="F97EE342">
      <w:numFmt w:val="bullet"/>
      <w:lvlText w:val="•"/>
      <w:lvlJc w:val="left"/>
      <w:pPr>
        <w:ind w:left="8650" w:hanging="171"/>
      </w:pPr>
      <w:rPr>
        <w:rFonts w:hint="default"/>
        <w:lang w:val="vi" w:eastAsia="en-US" w:bidi="ar-SA"/>
      </w:rPr>
    </w:lvl>
    <w:lvl w:ilvl="6" w:tplc="1174E38A">
      <w:numFmt w:val="bullet"/>
      <w:lvlText w:val="•"/>
      <w:lvlJc w:val="left"/>
      <w:pPr>
        <w:ind w:left="10064" w:hanging="171"/>
      </w:pPr>
      <w:rPr>
        <w:rFonts w:hint="default"/>
        <w:lang w:val="vi" w:eastAsia="en-US" w:bidi="ar-SA"/>
      </w:rPr>
    </w:lvl>
    <w:lvl w:ilvl="7" w:tplc="EB30108C">
      <w:numFmt w:val="bullet"/>
      <w:lvlText w:val="•"/>
      <w:lvlJc w:val="left"/>
      <w:pPr>
        <w:ind w:left="11478" w:hanging="171"/>
      </w:pPr>
      <w:rPr>
        <w:rFonts w:hint="default"/>
        <w:lang w:val="vi" w:eastAsia="en-US" w:bidi="ar-SA"/>
      </w:rPr>
    </w:lvl>
    <w:lvl w:ilvl="8" w:tplc="1E68060C">
      <w:numFmt w:val="bullet"/>
      <w:lvlText w:val="•"/>
      <w:lvlJc w:val="left"/>
      <w:pPr>
        <w:ind w:left="12892" w:hanging="171"/>
      </w:pPr>
      <w:rPr>
        <w:rFonts w:hint="default"/>
        <w:lang w:val="vi" w:eastAsia="en-US" w:bidi="ar-SA"/>
      </w:rPr>
    </w:lvl>
  </w:abstractNum>
  <w:abstractNum w:abstractNumId="2" w15:restartNumberingAfterBreak="0">
    <w:nsid w:val="2C6559D7"/>
    <w:multiLevelType w:val="hybridMultilevel"/>
    <w:tmpl w:val="BB94C074"/>
    <w:lvl w:ilvl="0" w:tplc="A89883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1">
    <w:nsid w:val="30D92642"/>
    <w:multiLevelType w:val="hybridMultilevel"/>
    <w:tmpl w:val="914C9098"/>
    <w:lvl w:ilvl="0" w:tplc="BC6894A2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F90FA8"/>
    <w:multiLevelType w:val="hybridMultilevel"/>
    <w:tmpl w:val="49C6BBB4"/>
    <w:lvl w:ilvl="0" w:tplc="900E0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1647C"/>
    <w:multiLevelType w:val="hybridMultilevel"/>
    <w:tmpl w:val="6B3C6474"/>
    <w:lvl w:ilvl="0" w:tplc="C44E94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AA18E7"/>
    <w:multiLevelType w:val="hybridMultilevel"/>
    <w:tmpl w:val="9AEA889C"/>
    <w:lvl w:ilvl="0" w:tplc="3BCED7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443011"/>
    <w:multiLevelType w:val="multilevel"/>
    <w:tmpl w:val="4622EF9C"/>
    <w:lvl w:ilvl="0">
      <w:start w:val="1"/>
      <w:numFmt w:val="upperRoman"/>
      <w:pStyle w:val="1Chng"/>
      <w:suff w:val="space"/>
      <w:lvlText w:val="Chương %1"/>
      <w:lvlJc w:val="left"/>
      <w:pPr>
        <w:ind w:left="567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11iu"/>
      <w:suff w:val="space"/>
      <w:lvlText w:val="Điều %2."/>
      <w:lvlJc w:val="left"/>
      <w:pPr>
        <w:ind w:left="3240" w:firstLine="0"/>
      </w:pPr>
      <w:rPr>
        <w:b/>
        <w:bCs/>
      </w:rPr>
    </w:lvl>
    <w:lvl w:ilvl="2">
      <w:start w:val="1"/>
      <w:numFmt w:val="decimal"/>
      <w:pStyle w:val="111Khon"/>
      <w:suff w:val="space"/>
      <w:lvlText w:val="%3."/>
      <w:lvlJc w:val="left"/>
      <w:pPr>
        <w:ind w:left="1560" w:firstLine="0"/>
      </w:pPr>
      <w:rPr>
        <w:lang w:val="sv-SE"/>
      </w:rPr>
    </w:lvl>
    <w:lvl w:ilvl="3">
      <w:start w:val="1"/>
      <w:numFmt w:val="lowerLetter"/>
      <w:pStyle w:val="1111im"/>
      <w:suff w:val="space"/>
      <w:lvlText w:val="%4)"/>
      <w:lvlJc w:val="left"/>
      <w:pPr>
        <w:ind w:left="4617" w:hanging="567"/>
      </w:pPr>
      <w:rPr>
        <w:specVanish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2B35672"/>
    <w:multiLevelType w:val="hybridMultilevel"/>
    <w:tmpl w:val="5BE260E6"/>
    <w:lvl w:ilvl="0" w:tplc="44D6247E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7D53C0E"/>
    <w:multiLevelType w:val="hybridMultilevel"/>
    <w:tmpl w:val="6114D160"/>
    <w:lvl w:ilvl="0" w:tplc="EA2AF8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31C77"/>
    <w:multiLevelType w:val="hybridMultilevel"/>
    <w:tmpl w:val="C15ED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57237"/>
    <w:multiLevelType w:val="hybridMultilevel"/>
    <w:tmpl w:val="1C6848CA"/>
    <w:lvl w:ilvl="0" w:tplc="8DC06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DE"/>
    <w:rsid w:val="0002399E"/>
    <w:rsid w:val="000D079C"/>
    <w:rsid w:val="001648B5"/>
    <w:rsid w:val="001A3858"/>
    <w:rsid w:val="001D495C"/>
    <w:rsid w:val="001E0250"/>
    <w:rsid w:val="002819C1"/>
    <w:rsid w:val="00291A67"/>
    <w:rsid w:val="0029544D"/>
    <w:rsid w:val="002F3A16"/>
    <w:rsid w:val="003B1D29"/>
    <w:rsid w:val="003F6447"/>
    <w:rsid w:val="00413D77"/>
    <w:rsid w:val="00414D4E"/>
    <w:rsid w:val="0048221C"/>
    <w:rsid w:val="00483487"/>
    <w:rsid w:val="004C3867"/>
    <w:rsid w:val="004C4122"/>
    <w:rsid w:val="004D43A8"/>
    <w:rsid w:val="004D5013"/>
    <w:rsid w:val="00537155"/>
    <w:rsid w:val="00592E5D"/>
    <w:rsid w:val="005944FD"/>
    <w:rsid w:val="005A7CCF"/>
    <w:rsid w:val="005E008A"/>
    <w:rsid w:val="00642B0E"/>
    <w:rsid w:val="006625C3"/>
    <w:rsid w:val="00665E67"/>
    <w:rsid w:val="006B5350"/>
    <w:rsid w:val="006C754C"/>
    <w:rsid w:val="006D4147"/>
    <w:rsid w:val="007C5527"/>
    <w:rsid w:val="007D620C"/>
    <w:rsid w:val="009208BD"/>
    <w:rsid w:val="009B3B3F"/>
    <w:rsid w:val="00A14E38"/>
    <w:rsid w:val="00A5026C"/>
    <w:rsid w:val="00A753DE"/>
    <w:rsid w:val="00AC5664"/>
    <w:rsid w:val="00B56912"/>
    <w:rsid w:val="00B72756"/>
    <w:rsid w:val="00BF73D8"/>
    <w:rsid w:val="00CF0678"/>
    <w:rsid w:val="00CF6203"/>
    <w:rsid w:val="00CF7A50"/>
    <w:rsid w:val="00D108CE"/>
    <w:rsid w:val="00D84B2C"/>
    <w:rsid w:val="00DA29F5"/>
    <w:rsid w:val="00E01AD2"/>
    <w:rsid w:val="00E07A81"/>
    <w:rsid w:val="00E40149"/>
    <w:rsid w:val="00EA7D1F"/>
    <w:rsid w:val="00EC06C9"/>
    <w:rsid w:val="00FB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1D2F1"/>
  <w15:chartTrackingRefBased/>
  <w15:docId w15:val="{7EE064B1-96B3-46EF-9AC9-342B2E4F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3DE"/>
    <w:pPr>
      <w:spacing w:after="0" w:line="240" w:lineRule="auto"/>
      <w:jc w:val="both"/>
    </w:pPr>
    <w:rPr>
      <w:rFonts w:ascii=".VnTime" w:eastAsia="Times New Roman" w:hAnsi=".VnTime" w:cs=".VnTime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753D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753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3DE"/>
    <w:rPr>
      <w:rFonts w:ascii=".VnTime" w:eastAsia="Times New Roman" w:hAnsi=".VnTime" w:cs=".VnTime"/>
      <w:sz w:val="26"/>
      <w:szCs w:val="26"/>
      <w:lang w:eastAsia="en-GB"/>
    </w:rPr>
  </w:style>
  <w:style w:type="paragraph" w:customStyle="1" w:styleId="Normal1">
    <w:name w:val="Normal1"/>
    <w:uiPriority w:val="99"/>
    <w:rsid w:val="00A753DE"/>
    <w:pPr>
      <w:spacing w:after="0" w:line="288" w:lineRule="auto"/>
      <w:jc w:val="both"/>
    </w:pPr>
    <w:rPr>
      <w:rFonts w:ascii=".VnTime" w:eastAsia="Calibri" w:hAnsi=".VnTime" w:cs=".VnTime"/>
      <w:color w:val="000000"/>
      <w:sz w:val="26"/>
      <w:szCs w:val="26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A75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3DE"/>
    <w:rPr>
      <w:rFonts w:ascii=".VnTime" w:eastAsia="Times New Roman" w:hAnsi=".VnTime" w:cs=".VnTime"/>
      <w:sz w:val="26"/>
      <w:szCs w:val="26"/>
      <w:lang w:eastAsia="en-GB"/>
    </w:rPr>
  </w:style>
  <w:style w:type="paragraph" w:styleId="ListParagraph">
    <w:name w:val="List Paragraph"/>
    <w:aliases w:val="Paragraph,Norm,Nga 3,List Paragraph1,Đoạn của Danh sách,List Paragraph11,Đoạn c𞹺Danh sách,List Paragraph111,de thi,HPL01,Colorful List - Accent 13,Numbered List,Medium Grid 1 - Accent 21,bullet,Cita extensa"/>
    <w:basedOn w:val="Normal"/>
    <w:link w:val="ListParagraphChar"/>
    <w:uiPriority w:val="34"/>
    <w:qFormat/>
    <w:rsid w:val="00A753DE"/>
    <w:pPr>
      <w:ind w:left="720"/>
      <w:contextualSpacing/>
    </w:pPr>
  </w:style>
  <w:style w:type="paragraph" w:styleId="NormalWeb">
    <w:name w:val="Normal (Web)"/>
    <w:basedOn w:val="Normal"/>
    <w:uiPriority w:val="99"/>
    <w:rsid w:val="00A753D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Strong">
    <w:name w:val="Strong"/>
    <w:uiPriority w:val="22"/>
    <w:qFormat/>
    <w:rsid w:val="00A753DE"/>
    <w:rPr>
      <w:b/>
      <w:bCs/>
    </w:rPr>
  </w:style>
  <w:style w:type="character" w:customStyle="1" w:styleId="BodyTextChar1">
    <w:name w:val="Body Text Char1"/>
    <w:aliases w:val="Body Text Char Char Char Char Char Char Char,Body Text Char Char Char Char Char Char1,Body Text Char Char Char Char,1tenchuong Char,Body Text Char Char Char1,bt Char"/>
    <w:locked/>
    <w:rsid w:val="00A753DE"/>
    <w:rPr>
      <w:rFonts w:ascii="Times New Roman" w:hAnsi="Times New Roman" w:cs="Times New Roman"/>
      <w:sz w:val="28"/>
      <w:szCs w:val="28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3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3DE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75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53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53DE"/>
    <w:rPr>
      <w:rFonts w:ascii=".VnTime" w:eastAsia="Times New Roman" w:hAnsi=".VnTime" w:cs=".VnTime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3DE"/>
    <w:rPr>
      <w:rFonts w:ascii=".VnTime" w:eastAsia="Times New Roman" w:hAnsi=".VnTime" w:cs=".VnTime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A753DE"/>
    <w:pPr>
      <w:spacing w:after="0" w:line="240" w:lineRule="auto"/>
    </w:pPr>
    <w:rPr>
      <w:rFonts w:ascii=".VnTime" w:eastAsia="Times New Roman" w:hAnsi=".VnTime" w:cs=".VnTime"/>
      <w:sz w:val="26"/>
      <w:szCs w:val="26"/>
      <w:lang w:eastAsia="en-GB"/>
    </w:rPr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"/>
    <w:qFormat/>
    <w:rsid w:val="00A753DE"/>
    <w:pPr>
      <w:widowControl w:val="0"/>
      <w:autoSpaceDE w:val="0"/>
      <w:autoSpaceDN w:val="0"/>
      <w:jc w:val="left"/>
    </w:pPr>
    <w:rPr>
      <w:rFonts w:ascii="Times New Roman" w:hAnsi="Times New Roman" w:cs="Times New Roman"/>
      <w:sz w:val="28"/>
      <w:szCs w:val="28"/>
      <w:lang w:val="vi" w:eastAsia="en-US"/>
    </w:rPr>
  </w:style>
  <w:style w:type="character" w:customStyle="1" w:styleId="BodyTextChar">
    <w:name w:val="Body Text Char"/>
    <w:aliases w:val="Body Text Char Char Char Char Char Char Char1,Body Text Char Char Char Char Char Char2,Body Text Char Char Char Char1,1tenchuong Char1,Body Text Char Char Char2,bt Char1"/>
    <w:basedOn w:val="DefaultParagraphFont"/>
    <w:link w:val="BodyText"/>
    <w:rsid w:val="00A753DE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A753DE"/>
    <w:pPr>
      <w:widowControl w:val="0"/>
      <w:autoSpaceDE w:val="0"/>
      <w:autoSpaceDN w:val="0"/>
      <w:jc w:val="left"/>
    </w:pPr>
    <w:rPr>
      <w:rFonts w:ascii="Times New Roman" w:hAnsi="Times New Roman" w:cs="Times New Roman"/>
      <w:sz w:val="22"/>
      <w:szCs w:val="22"/>
      <w:lang w:val="vi" w:eastAsia="en-US"/>
    </w:rPr>
  </w:style>
  <w:style w:type="character" w:customStyle="1" w:styleId="ListParagraphChar">
    <w:name w:val="List Paragraph Char"/>
    <w:aliases w:val="Paragraph Char,Norm Char,Nga 3 Char,List Paragraph1 Char,Đoạn của Danh sách Char,List Paragraph11 Char,Đoạn c𞹺Danh sách Char,List Paragraph111 Char,de thi Char,HPL01 Char,Colorful List - Accent 13 Char,Numbered List Char,bullet Char"/>
    <w:link w:val="ListParagraph"/>
    <w:uiPriority w:val="34"/>
    <w:qFormat/>
    <w:locked/>
    <w:rsid w:val="00A753DE"/>
    <w:rPr>
      <w:rFonts w:ascii=".VnTime" w:eastAsia="Times New Roman" w:hAnsi=".VnTime" w:cs=".VnTime"/>
      <w:sz w:val="26"/>
      <w:szCs w:val="26"/>
      <w:lang w:eastAsia="en-GB"/>
    </w:rPr>
  </w:style>
  <w:style w:type="paragraph" w:styleId="PlainText">
    <w:name w:val="Plain Text"/>
    <w:basedOn w:val="Normal"/>
    <w:link w:val="PlainTextChar"/>
    <w:rsid w:val="00A753DE"/>
    <w:pPr>
      <w:jc w:val="left"/>
    </w:pPr>
    <w:rPr>
      <w:rFonts w:ascii="Courier New" w:hAnsi="Courier New" w:cs="Times New Roman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A753DE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A753DE"/>
    <w:pPr>
      <w:spacing w:after="120"/>
      <w:ind w:left="36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753DE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53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53DE"/>
    <w:rPr>
      <w:color w:val="954F72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C06C9"/>
  </w:style>
  <w:style w:type="character" w:customStyle="1" w:styleId="markedcontent">
    <w:name w:val="markedcontent"/>
    <w:basedOn w:val="DefaultParagraphFont"/>
    <w:rsid w:val="00EC06C9"/>
  </w:style>
  <w:style w:type="table" w:customStyle="1" w:styleId="TableGrid1">
    <w:name w:val="Table Grid1"/>
    <w:basedOn w:val="TableNormal"/>
    <w:next w:val="TableGrid"/>
    <w:uiPriority w:val="39"/>
    <w:rsid w:val="00EC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06C9"/>
    <w:rPr>
      <w:color w:val="605E5C"/>
      <w:shd w:val="clear" w:color="auto" w:fill="E1DFDD"/>
    </w:rPr>
  </w:style>
  <w:style w:type="numbering" w:customStyle="1" w:styleId="NoList11">
    <w:name w:val="No List11"/>
    <w:next w:val="NoList"/>
    <w:uiPriority w:val="99"/>
    <w:semiHidden/>
    <w:unhideWhenUsed/>
    <w:rsid w:val="00EC06C9"/>
  </w:style>
  <w:style w:type="character" w:customStyle="1" w:styleId="apple-converted-space">
    <w:name w:val="apple-converted-space"/>
    <w:basedOn w:val="DefaultParagraphFont"/>
    <w:rsid w:val="00EC06C9"/>
  </w:style>
  <w:style w:type="table" w:customStyle="1" w:styleId="TableGrid11">
    <w:name w:val="Table Grid11"/>
    <w:basedOn w:val="TableNormal"/>
    <w:next w:val="TableGrid"/>
    <w:uiPriority w:val="39"/>
    <w:rsid w:val="00EC06C9"/>
    <w:pPr>
      <w:spacing w:after="0" w:line="240" w:lineRule="auto"/>
    </w:pPr>
    <w:rPr>
      <w:rFonts w:ascii="Arial" w:eastAsia="Arial" w:hAnsi="Arial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C06C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fontstyle01">
    <w:name w:val="fontstyle01"/>
    <w:rsid w:val="00EC06C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Chng">
    <w:name w:val="1 Chương"/>
    <w:basedOn w:val="Normal"/>
    <w:qFormat/>
    <w:rsid w:val="00EC06C9"/>
    <w:pPr>
      <w:numPr>
        <w:numId w:val="10"/>
      </w:numPr>
      <w:spacing w:before="360" w:after="240"/>
      <w:jc w:val="center"/>
      <w:outlineLvl w:val="0"/>
    </w:pPr>
    <w:rPr>
      <w:rFonts w:ascii="Times New Roman" w:hAnsi="Times New Roman" w:cs="Times New Roman"/>
      <w:b/>
      <w:bCs/>
      <w:lang w:eastAsia="en-US"/>
    </w:rPr>
  </w:style>
  <w:style w:type="paragraph" w:customStyle="1" w:styleId="11iu">
    <w:name w:val="1.1 Điều"/>
    <w:basedOn w:val="Normal"/>
    <w:qFormat/>
    <w:rsid w:val="00EC06C9"/>
    <w:pPr>
      <w:numPr>
        <w:ilvl w:val="1"/>
        <w:numId w:val="10"/>
      </w:numPr>
      <w:spacing w:before="120" w:after="120"/>
      <w:ind w:left="0" w:firstLine="567"/>
      <w:outlineLvl w:val="1"/>
    </w:pPr>
    <w:rPr>
      <w:rFonts w:ascii="Times New Roman" w:hAnsi="Times New Roman" w:cs="Times New Roman"/>
      <w:b/>
      <w:bCs/>
      <w:lang w:eastAsia="en-US"/>
    </w:rPr>
  </w:style>
  <w:style w:type="paragraph" w:customStyle="1" w:styleId="111Khon">
    <w:name w:val="1.1.1 Khoản"/>
    <w:basedOn w:val="ListParagraph"/>
    <w:link w:val="111KhonChar"/>
    <w:qFormat/>
    <w:rsid w:val="00EC06C9"/>
    <w:pPr>
      <w:numPr>
        <w:ilvl w:val="2"/>
        <w:numId w:val="10"/>
      </w:numPr>
      <w:tabs>
        <w:tab w:val="left" w:pos="851"/>
      </w:tabs>
      <w:spacing w:before="120" w:after="120"/>
      <w:ind w:left="0" w:firstLine="567"/>
      <w:contextualSpacing w:val="0"/>
      <w:outlineLvl w:val="2"/>
    </w:pPr>
    <w:rPr>
      <w:rFonts w:ascii="Times New Roman" w:hAnsi="Times New Roman" w:cs="Times New Roman"/>
      <w:lang w:eastAsia="en-US"/>
    </w:rPr>
  </w:style>
  <w:style w:type="character" w:customStyle="1" w:styleId="111KhonChar">
    <w:name w:val="1.1.1 Khoản Char"/>
    <w:basedOn w:val="DefaultParagraphFont"/>
    <w:link w:val="111Khon"/>
    <w:rsid w:val="00EC06C9"/>
    <w:rPr>
      <w:rFonts w:ascii="Times New Roman" w:eastAsia="Times New Roman" w:hAnsi="Times New Roman" w:cs="Times New Roman"/>
      <w:sz w:val="26"/>
      <w:szCs w:val="26"/>
    </w:rPr>
  </w:style>
  <w:style w:type="paragraph" w:customStyle="1" w:styleId="1111im">
    <w:name w:val="1.1.1.1 Điểm"/>
    <w:basedOn w:val="NormalWeb"/>
    <w:link w:val="1111imChar"/>
    <w:qFormat/>
    <w:rsid w:val="00EC06C9"/>
    <w:pPr>
      <w:numPr>
        <w:ilvl w:val="3"/>
        <w:numId w:val="10"/>
      </w:numPr>
      <w:shd w:val="clear" w:color="auto" w:fill="FFFFFF"/>
      <w:spacing w:before="120" w:beforeAutospacing="0" w:after="120" w:afterAutospacing="0"/>
      <w:ind w:left="0" w:firstLine="567"/>
      <w:jc w:val="both"/>
      <w:outlineLvl w:val="3"/>
    </w:pPr>
    <w:rPr>
      <w:rFonts w:eastAsia="Times New Roman"/>
      <w:color w:val="000000"/>
      <w:sz w:val="26"/>
      <w:szCs w:val="26"/>
      <w:lang w:eastAsia="en-US"/>
    </w:rPr>
  </w:style>
  <w:style w:type="character" w:customStyle="1" w:styleId="1111imChar">
    <w:name w:val="1.1.1.1 Điểm Char"/>
    <w:basedOn w:val="DefaultParagraphFont"/>
    <w:link w:val="1111im"/>
    <w:rsid w:val="00EC06C9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</w:rPr>
  </w:style>
  <w:style w:type="table" w:styleId="TableGrid">
    <w:name w:val="Table Grid"/>
    <w:basedOn w:val="TableNormal"/>
    <w:uiPriority w:val="39"/>
    <w:rsid w:val="00EC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14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Le Na</dc:creator>
  <cp:keywords/>
  <dc:description/>
  <cp:lastModifiedBy>Nguyen Thi Le Na</cp:lastModifiedBy>
  <cp:revision>35</cp:revision>
  <cp:lastPrinted>2025-06-09T07:50:00Z</cp:lastPrinted>
  <dcterms:created xsi:type="dcterms:W3CDTF">2025-06-02T03:29:00Z</dcterms:created>
  <dcterms:modified xsi:type="dcterms:W3CDTF">2025-06-09T08:45:00Z</dcterms:modified>
</cp:coreProperties>
</file>